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D636BD" w14:textId="77777777" w:rsidR="00FA6431" w:rsidRDefault="00FA6431" w:rsidP="00FB5BC1">
      <w:pPr>
        <w:jc w:val="center"/>
        <w:rPr>
          <w:rFonts w:ascii="Verdana" w:hAnsi="Verdana"/>
          <w:b/>
          <w:sz w:val="72"/>
          <w:szCs w:val="72"/>
        </w:rPr>
      </w:pPr>
    </w:p>
    <w:p w14:paraId="6BFEC481" w14:textId="77777777" w:rsidR="00D426FC" w:rsidRPr="002F2021" w:rsidRDefault="00D426FC" w:rsidP="00FB5BC1">
      <w:pPr>
        <w:jc w:val="center"/>
        <w:rPr>
          <w:rFonts w:ascii="Verdana" w:hAnsi="Verdana"/>
          <w:b/>
          <w:sz w:val="72"/>
          <w:szCs w:val="72"/>
        </w:rPr>
      </w:pPr>
      <w:r w:rsidRPr="002F2021">
        <w:rPr>
          <w:rFonts w:ascii="Verdana" w:hAnsi="Verdana"/>
          <w:b/>
          <w:sz w:val="72"/>
          <w:szCs w:val="72"/>
        </w:rPr>
        <w:t>Technická zpráva</w:t>
      </w:r>
    </w:p>
    <w:p w14:paraId="27C56C85" w14:textId="77777777" w:rsidR="00D426FC" w:rsidRPr="002F2021" w:rsidRDefault="00D426FC" w:rsidP="00D426FC">
      <w:pPr>
        <w:tabs>
          <w:tab w:val="left" w:pos="3165"/>
        </w:tabs>
        <w:rPr>
          <w:rFonts w:ascii="Verdana" w:hAnsi="Verdana"/>
          <w:sz w:val="36"/>
        </w:rPr>
      </w:pPr>
      <w:r>
        <w:tab/>
      </w:r>
    </w:p>
    <w:p w14:paraId="5BE0F445" w14:textId="77777777" w:rsidR="00D426FC" w:rsidRPr="00DB6FE6" w:rsidRDefault="00D426FC" w:rsidP="00D426FC"/>
    <w:p w14:paraId="6007DF9E" w14:textId="77777777" w:rsidR="00D426FC" w:rsidRPr="00DB6FE6" w:rsidRDefault="00D426FC" w:rsidP="00D426FC"/>
    <w:p w14:paraId="291AA776" w14:textId="77777777" w:rsidR="00D426FC" w:rsidRPr="002F2021" w:rsidRDefault="00D426FC" w:rsidP="00D426FC">
      <w:pPr>
        <w:rPr>
          <w:rFonts w:ascii="Verdana" w:hAnsi="Verdana"/>
        </w:rPr>
      </w:pPr>
    </w:p>
    <w:p w14:paraId="7E972564" w14:textId="77777777" w:rsidR="00D426FC" w:rsidRPr="002F2021" w:rsidRDefault="00D426FC" w:rsidP="00D426FC">
      <w:pPr>
        <w:tabs>
          <w:tab w:val="left" w:pos="4080"/>
        </w:tabs>
        <w:rPr>
          <w:rFonts w:ascii="Verdana" w:hAnsi="Verdana"/>
        </w:rPr>
      </w:pPr>
      <w:r w:rsidRPr="002F2021">
        <w:rPr>
          <w:rFonts w:ascii="Verdana" w:hAnsi="Verdana"/>
        </w:rPr>
        <w:tab/>
      </w:r>
    </w:p>
    <w:p w14:paraId="07827121" w14:textId="77777777" w:rsidR="00D426FC" w:rsidRPr="002F2021" w:rsidRDefault="00D426FC" w:rsidP="00D426FC">
      <w:pPr>
        <w:tabs>
          <w:tab w:val="left" w:pos="4080"/>
        </w:tabs>
        <w:rPr>
          <w:rFonts w:ascii="Verdana" w:hAnsi="Verdana"/>
        </w:rPr>
      </w:pPr>
      <w:r w:rsidRPr="002F2021">
        <w:rPr>
          <w:rFonts w:ascii="Verdana" w:hAnsi="Verdana"/>
        </w:rPr>
        <w:tab/>
      </w:r>
    </w:p>
    <w:p w14:paraId="323AC5F2" w14:textId="3AB4789C" w:rsidR="00D426FC" w:rsidRPr="0000506C" w:rsidRDefault="00426A1B" w:rsidP="00D426FC">
      <w:pPr>
        <w:spacing w:after="0" w:line="240" w:lineRule="auto"/>
        <w:jc w:val="center"/>
        <w:rPr>
          <w:rFonts w:ascii="Verdana" w:eastAsia="Times New Roman" w:hAnsi="Verdana"/>
          <w:sz w:val="24"/>
          <w:szCs w:val="24"/>
          <w:lang w:eastAsia="cs-CZ"/>
        </w:rPr>
      </w:pPr>
      <w:r>
        <w:rPr>
          <w:rFonts w:ascii="Verdana" w:eastAsia="Times New Roman" w:hAnsi="Verdana"/>
          <w:sz w:val="24"/>
          <w:szCs w:val="24"/>
          <w:lang w:eastAsia="cs-CZ"/>
        </w:rPr>
        <w:t>Specifikace předmětu plnění</w:t>
      </w:r>
    </w:p>
    <w:p w14:paraId="13C8AF48" w14:textId="77777777" w:rsidR="00D426FC" w:rsidRPr="002F2021" w:rsidRDefault="00D426FC" w:rsidP="00D426FC">
      <w:pPr>
        <w:spacing w:after="0" w:line="240" w:lineRule="auto"/>
        <w:jc w:val="center"/>
        <w:rPr>
          <w:rFonts w:ascii="Verdana" w:eastAsia="Times New Roman" w:hAnsi="Verdana"/>
          <w:sz w:val="12"/>
          <w:szCs w:val="12"/>
          <w:lang w:eastAsia="cs-CZ"/>
        </w:rPr>
      </w:pPr>
    </w:p>
    <w:p w14:paraId="14F912E2" w14:textId="4749BF0E" w:rsidR="00D426FC" w:rsidRPr="00A13A2F" w:rsidRDefault="00D426FC" w:rsidP="00D426FC">
      <w:pPr>
        <w:autoSpaceDE w:val="0"/>
        <w:autoSpaceDN w:val="0"/>
        <w:adjustRightInd w:val="0"/>
        <w:spacing w:before="22" w:after="0" w:line="583" w:lineRule="exact"/>
        <w:ind w:left="284" w:right="395"/>
        <w:jc w:val="center"/>
        <w:rPr>
          <w:rFonts w:asciiTheme="minorHAnsi" w:eastAsia="Times New Roman" w:hAnsiTheme="minorHAnsi"/>
          <w:b/>
          <w:bCs/>
          <w:sz w:val="32"/>
          <w:szCs w:val="32"/>
          <w:lang w:eastAsia="cs-CZ"/>
        </w:rPr>
      </w:pPr>
      <w:r w:rsidRPr="00A13A2F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„</w:t>
      </w:r>
      <w:r w:rsidR="00671ED8" w:rsidRPr="00671ED8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Ostraha objektu CDP Přerov</w:t>
      </w:r>
      <w:r w:rsidR="009572A4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 xml:space="preserve"> 202</w:t>
      </w:r>
      <w:r w:rsidR="00762E3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6</w:t>
      </w:r>
      <w:r w:rsidR="009572A4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-202</w:t>
      </w:r>
      <w:r w:rsidR="00762E3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7</w:t>
      </w:r>
      <w:r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"</w:t>
      </w:r>
    </w:p>
    <w:p w14:paraId="325624A5" w14:textId="77777777" w:rsidR="00D426FC" w:rsidRDefault="00D426FC" w:rsidP="00D426FC">
      <w:pPr>
        <w:rPr>
          <w:rFonts w:ascii="Verdana" w:hAnsi="Verdana"/>
        </w:rPr>
      </w:pPr>
    </w:p>
    <w:p w14:paraId="2DC89ECA" w14:textId="77777777" w:rsidR="00D426FC" w:rsidRPr="002F2021" w:rsidRDefault="00D426FC" w:rsidP="00D426FC">
      <w:pPr>
        <w:rPr>
          <w:rFonts w:ascii="Verdana" w:hAnsi="Verdana"/>
        </w:rPr>
      </w:pPr>
    </w:p>
    <w:p w14:paraId="048084DA" w14:textId="77777777" w:rsidR="00D426FC" w:rsidRPr="002F2021" w:rsidRDefault="00D426FC" w:rsidP="00D426FC">
      <w:pPr>
        <w:rPr>
          <w:rFonts w:ascii="Verdana" w:hAnsi="Verdana"/>
        </w:rPr>
      </w:pPr>
    </w:p>
    <w:p w14:paraId="51754E06" w14:textId="77777777" w:rsidR="00D426FC" w:rsidRPr="00A13A2F" w:rsidRDefault="00D426FC" w:rsidP="00D426FC">
      <w:pPr>
        <w:pStyle w:val="Bezmezer"/>
        <w:rPr>
          <w:rFonts w:ascii="Verdana" w:eastAsia="Times New Roman" w:hAnsi="Verdana" w:cs="Times New Roman"/>
          <w:sz w:val="24"/>
          <w:szCs w:val="24"/>
          <w:lang w:eastAsia="cs-CZ"/>
        </w:rPr>
      </w:pPr>
      <w:r w:rsidRPr="002F2021">
        <w:rPr>
          <w:sz w:val="24"/>
          <w:szCs w:val="24"/>
        </w:rPr>
        <w:t>Kraj:</w:t>
      </w:r>
      <w:r w:rsidRPr="002F2021"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CE157C">
        <w:rPr>
          <w:rFonts w:ascii="Verdana" w:eastAsia="Times New Roman" w:hAnsi="Verdana" w:cs="Times New Roman"/>
          <w:sz w:val="24"/>
          <w:szCs w:val="24"/>
          <w:lang w:eastAsia="cs-CZ"/>
        </w:rPr>
        <w:t>Olomoucký</w:t>
      </w:r>
    </w:p>
    <w:p w14:paraId="1C3F2A2D" w14:textId="77777777" w:rsidR="00D426FC" w:rsidRPr="00A13A2F" w:rsidRDefault="00D426FC" w:rsidP="00D426FC">
      <w:pPr>
        <w:pStyle w:val="Bezmezer"/>
        <w:rPr>
          <w:rFonts w:ascii="Verdana" w:eastAsia="Times New Roman" w:hAnsi="Verdana" w:cs="Times New Roman"/>
          <w:sz w:val="24"/>
          <w:szCs w:val="24"/>
          <w:lang w:eastAsia="cs-CZ"/>
        </w:rPr>
      </w:pPr>
      <w:r w:rsidRPr="002F2021">
        <w:rPr>
          <w:sz w:val="24"/>
          <w:szCs w:val="24"/>
        </w:rPr>
        <w:t>OŘ:</w:t>
      </w:r>
      <w:r w:rsidRPr="002F2021">
        <w:tab/>
      </w:r>
      <w:r w:rsidRPr="002F2021">
        <w:tab/>
      </w:r>
      <w:r w:rsidRPr="00A13A2F">
        <w:rPr>
          <w:rFonts w:ascii="Verdana" w:eastAsia="Times New Roman" w:hAnsi="Verdana" w:cs="Times New Roman"/>
          <w:sz w:val="24"/>
          <w:szCs w:val="24"/>
          <w:lang w:eastAsia="cs-CZ"/>
        </w:rPr>
        <w:t>Ostrava</w:t>
      </w:r>
    </w:p>
    <w:p w14:paraId="3E41CCB3" w14:textId="77777777" w:rsidR="00D426FC" w:rsidRPr="002F2021" w:rsidRDefault="00D426FC" w:rsidP="00D426FC">
      <w:pPr>
        <w:rPr>
          <w:rFonts w:ascii="Verdana" w:hAnsi="Verdana"/>
        </w:rPr>
      </w:pPr>
    </w:p>
    <w:p w14:paraId="7D56CC62" w14:textId="77777777" w:rsidR="00D426FC" w:rsidRPr="002F2021" w:rsidRDefault="00D426FC" w:rsidP="00D426FC">
      <w:pPr>
        <w:rPr>
          <w:rFonts w:ascii="Verdana" w:hAnsi="Verdana"/>
        </w:rPr>
      </w:pPr>
    </w:p>
    <w:p w14:paraId="05EBD83F" w14:textId="77777777" w:rsidR="00D426FC" w:rsidRDefault="00D426FC" w:rsidP="00D426FC">
      <w:pPr>
        <w:spacing w:after="0" w:line="240" w:lineRule="auto"/>
        <w:rPr>
          <w:rFonts w:ascii="Verdana" w:eastAsia="Times New Roman" w:hAnsi="Verdana"/>
          <w:sz w:val="24"/>
          <w:szCs w:val="24"/>
          <w:lang w:eastAsia="cs-CZ"/>
        </w:rPr>
      </w:pPr>
    </w:p>
    <w:p w14:paraId="43D39A1D" w14:textId="5B445B1F" w:rsidR="00D426FC" w:rsidRPr="00B533F9" w:rsidRDefault="00CE157C" w:rsidP="00D426FC">
      <w:pPr>
        <w:spacing w:after="0" w:line="240" w:lineRule="auto"/>
        <w:rPr>
          <w:rFonts w:ascii="Verdana" w:hAnsi="Verdana"/>
          <w:sz w:val="24"/>
          <w:szCs w:val="24"/>
        </w:rPr>
      </w:pPr>
      <w:r w:rsidRPr="00B533F9">
        <w:rPr>
          <w:rFonts w:ascii="Verdana" w:eastAsia="Times New Roman" w:hAnsi="Verdana"/>
          <w:sz w:val="24"/>
          <w:szCs w:val="24"/>
          <w:lang w:eastAsia="cs-CZ"/>
        </w:rPr>
        <w:t>Olomouc</w:t>
      </w:r>
      <w:r w:rsidR="00D426FC" w:rsidRPr="00B533F9">
        <w:rPr>
          <w:rFonts w:ascii="Verdana" w:eastAsia="Times New Roman" w:hAnsi="Verdana"/>
          <w:sz w:val="24"/>
          <w:szCs w:val="24"/>
          <w:lang w:eastAsia="cs-CZ"/>
        </w:rPr>
        <w:t xml:space="preserve">, </w:t>
      </w:r>
      <w:r w:rsidR="00D477D8">
        <w:rPr>
          <w:rFonts w:ascii="Verdana" w:eastAsia="Times New Roman" w:hAnsi="Verdana"/>
          <w:sz w:val="24"/>
          <w:szCs w:val="24"/>
          <w:lang w:eastAsia="cs-CZ"/>
        </w:rPr>
        <w:t>7</w:t>
      </w:r>
      <w:r w:rsidR="00D9531F">
        <w:rPr>
          <w:rFonts w:ascii="Verdana" w:eastAsia="Times New Roman" w:hAnsi="Verdana"/>
          <w:sz w:val="24"/>
          <w:szCs w:val="24"/>
          <w:lang w:eastAsia="cs-CZ"/>
        </w:rPr>
        <w:t>/</w:t>
      </w:r>
      <w:r w:rsidR="00914F3B" w:rsidRPr="00B533F9">
        <w:rPr>
          <w:rFonts w:ascii="Verdana" w:eastAsia="Times New Roman" w:hAnsi="Verdana"/>
          <w:sz w:val="24"/>
          <w:szCs w:val="24"/>
          <w:lang w:eastAsia="cs-CZ"/>
        </w:rPr>
        <w:t>202</w:t>
      </w:r>
      <w:r w:rsidR="00762E3B">
        <w:rPr>
          <w:rFonts w:ascii="Verdana" w:eastAsia="Times New Roman" w:hAnsi="Verdana"/>
          <w:sz w:val="24"/>
          <w:szCs w:val="24"/>
          <w:lang w:eastAsia="cs-CZ"/>
        </w:rPr>
        <w:t>6</w:t>
      </w:r>
      <w:r w:rsidR="00D426FC" w:rsidRPr="00B533F9">
        <w:rPr>
          <w:rFonts w:ascii="Verdana" w:hAnsi="Verdana"/>
          <w:sz w:val="24"/>
          <w:szCs w:val="24"/>
        </w:rPr>
        <w:t xml:space="preserve">  </w:t>
      </w:r>
    </w:p>
    <w:p w14:paraId="27CC3157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5F8D922C" w14:textId="77777777" w:rsidR="00A71E2C" w:rsidRDefault="00A71E2C" w:rsidP="00D426FC">
      <w:pPr>
        <w:spacing w:after="0" w:line="240" w:lineRule="auto"/>
        <w:rPr>
          <w:rFonts w:ascii="Verdana" w:hAnsi="Verdana"/>
        </w:rPr>
      </w:pPr>
    </w:p>
    <w:p w14:paraId="552D8B55" w14:textId="77777777" w:rsidR="00A71E2C" w:rsidRDefault="00A71E2C" w:rsidP="00D426FC">
      <w:pPr>
        <w:spacing w:after="0" w:line="240" w:lineRule="auto"/>
        <w:rPr>
          <w:rFonts w:ascii="Verdana" w:hAnsi="Verdana"/>
        </w:rPr>
      </w:pPr>
    </w:p>
    <w:p w14:paraId="4F47248E" w14:textId="77777777" w:rsidR="00A71E2C" w:rsidRDefault="00A71E2C" w:rsidP="00D426FC">
      <w:pPr>
        <w:spacing w:after="0" w:line="240" w:lineRule="auto"/>
        <w:rPr>
          <w:rFonts w:ascii="Verdana" w:hAnsi="Verdana"/>
        </w:rPr>
      </w:pPr>
    </w:p>
    <w:p w14:paraId="77522BE8" w14:textId="77777777" w:rsidR="00A71E2C" w:rsidRDefault="00A71E2C" w:rsidP="00D426FC">
      <w:pPr>
        <w:spacing w:after="0" w:line="240" w:lineRule="auto"/>
        <w:rPr>
          <w:rFonts w:ascii="Verdana" w:hAnsi="Verdana"/>
        </w:rPr>
      </w:pPr>
    </w:p>
    <w:p w14:paraId="6CAD47E3" w14:textId="77777777" w:rsidR="00D9531F" w:rsidRDefault="00D9531F" w:rsidP="00D426FC">
      <w:pPr>
        <w:spacing w:after="0" w:line="240" w:lineRule="auto"/>
        <w:rPr>
          <w:rFonts w:ascii="Verdana" w:hAnsi="Verdana"/>
        </w:rPr>
      </w:pPr>
    </w:p>
    <w:p w14:paraId="266B58B2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7F36706A" w14:textId="77777777" w:rsidR="00223D2F" w:rsidRPr="00F66FF7" w:rsidRDefault="00F66FF7" w:rsidP="00D426FC">
      <w:pPr>
        <w:spacing w:after="0" w:line="240" w:lineRule="auto"/>
        <w:rPr>
          <w:rFonts w:ascii="Verdana" w:hAnsi="Verdana"/>
          <w:b/>
          <w:sz w:val="28"/>
          <w:szCs w:val="28"/>
        </w:rPr>
      </w:pPr>
      <w:r w:rsidRPr="00F66FF7">
        <w:rPr>
          <w:rFonts w:ascii="Verdana" w:hAnsi="Verdana"/>
          <w:b/>
          <w:sz w:val="28"/>
          <w:szCs w:val="28"/>
        </w:rPr>
        <w:lastRenderedPageBreak/>
        <w:t>OBSAH</w:t>
      </w:r>
    </w:p>
    <w:p w14:paraId="668384D9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5E8C59DD" w14:textId="77777777" w:rsidR="00F66FF7" w:rsidRPr="00B94DE2" w:rsidRDefault="00F66FF7" w:rsidP="00D426FC">
      <w:pPr>
        <w:spacing w:after="0" w:line="240" w:lineRule="auto"/>
        <w:rPr>
          <w:rFonts w:ascii="Verdana" w:hAnsi="Verdana"/>
          <w:i/>
        </w:rPr>
      </w:pPr>
    </w:p>
    <w:p w14:paraId="4CF52419" w14:textId="3247044F" w:rsidR="001D56F8" w:rsidRPr="00B94DE2" w:rsidRDefault="00223D2F">
      <w:pPr>
        <w:pStyle w:val="Obsah1"/>
        <w:tabs>
          <w:tab w:val="left" w:pos="660"/>
          <w:tab w:val="right" w:leader="dot" w:pos="8692"/>
        </w:tabs>
        <w:rPr>
          <w:rFonts w:asciiTheme="majorHAnsi" w:eastAsiaTheme="minorEastAsia" w:hAnsiTheme="majorHAnsi" w:cstheme="minorBidi"/>
          <w:i/>
          <w:noProof/>
          <w:sz w:val="20"/>
          <w:szCs w:val="20"/>
          <w:lang w:eastAsia="cs-CZ"/>
        </w:rPr>
      </w:pPr>
      <w:r w:rsidRPr="00B94DE2">
        <w:rPr>
          <w:rFonts w:asciiTheme="majorHAnsi" w:hAnsiTheme="majorHAnsi" w:cs="Arial-OneByteIdentityH"/>
          <w:i/>
          <w:szCs w:val="18"/>
        </w:rPr>
        <w:fldChar w:fldCharType="begin"/>
      </w:r>
      <w:r w:rsidRPr="00B94DE2">
        <w:rPr>
          <w:rFonts w:asciiTheme="majorHAnsi" w:hAnsiTheme="majorHAnsi" w:cs="Arial-OneByteIdentityH"/>
          <w:i/>
          <w:szCs w:val="18"/>
        </w:rPr>
        <w:instrText xml:space="preserve"> TOC \h \z \t "Nadpis 1;1;Nadpis 2;2;Nadpis 3 příloha;2" </w:instrText>
      </w:r>
      <w:r w:rsidRPr="00B94DE2">
        <w:rPr>
          <w:rFonts w:asciiTheme="majorHAnsi" w:hAnsiTheme="majorHAnsi" w:cs="Arial-OneByteIdentityH"/>
          <w:i/>
          <w:szCs w:val="18"/>
        </w:rPr>
        <w:fldChar w:fldCharType="separate"/>
      </w:r>
      <w:hyperlink w:anchor="_Toc167097505" w:history="1">
        <w:r w:rsidR="001D56F8" w:rsidRPr="00B94DE2">
          <w:rPr>
            <w:rStyle w:val="Hypertextovodkaz"/>
            <w:rFonts w:asciiTheme="majorHAnsi" w:eastAsia="Times New Roman" w:hAnsiTheme="majorHAnsi"/>
            <w:i/>
            <w:noProof/>
            <w:sz w:val="20"/>
            <w:szCs w:val="20"/>
          </w:rPr>
          <w:t>1.</w:t>
        </w:r>
        <w:r w:rsidR="001D56F8" w:rsidRPr="00B94DE2">
          <w:rPr>
            <w:rFonts w:asciiTheme="majorHAnsi" w:eastAsiaTheme="minorEastAsia" w:hAnsiTheme="majorHAnsi" w:cstheme="minorBidi"/>
            <w:i/>
            <w:noProof/>
            <w:sz w:val="20"/>
            <w:szCs w:val="20"/>
            <w:lang w:eastAsia="cs-CZ"/>
          </w:rPr>
          <w:tab/>
        </w:r>
        <w:r w:rsidR="001D56F8" w:rsidRPr="00B94DE2">
          <w:rPr>
            <w:rStyle w:val="Hypertextovodkaz"/>
            <w:rFonts w:asciiTheme="majorHAnsi" w:eastAsia="Times New Roman" w:hAnsiTheme="majorHAnsi"/>
            <w:i/>
            <w:noProof/>
            <w:sz w:val="20"/>
            <w:szCs w:val="20"/>
            <w:lang w:eastAsia="cs-CZ"/>
          </w:rPr>
          <w:t>Předmět veřejné zakázky</w:t>
        </w:r>
        <w:r w:rsidR="001D56F8"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tab/>
        </w:r>
        <w:r w:rsidR="001D56F8"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fldChar w:fldCharType="begin"/>
        </w:r>
        <w:r w:rsidR="001D56F8"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instrText xml:space="preserve"> PAGEREF _Toc167097505 \h </w:instrText>
        </w:r>
        <w:r w:rsidR="001D56F8" w:rsidRPr="00B94DE2">
          <w:rPr>
            <w:rFonts w:asciiTheme="majorHAnsi" w:hAnsiTheme="majorHAnsi"/>
            <w:i/>
            <w:noProof/>
            <w:webHidden/>
            <w:sz w:val="20"/>
            <w:szCs w:val="20"/>
          </w:rPr>
        </w:r>
        <w:r w:rsidR="001D56F8"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fldChar w:fldCharType="separate"/>
        </w:r>
        <w:r w:rsidR="001D56F8"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t>3</w:t>
        </w:r>
        <w:r w:rsidR="001D56F8"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fldChar w:fldCharType="end"/>
        </w:r>
      </w:hyperlink>
    </w:p>
    <w:p w14:paraId="7376BFBA" w14:textId="7D57BD2F" w:rsidR="001D56F8" w:rsidRPr="00B94DE2" w:rsidRDefault="001D56F8">
      <w:pPr>
        <w:pStyle w:val="Obsah1"/>
        <w:tabs>
          <w:tab w:val="left" w:pos="660"/>
          <w:tab w:val="right" w:leader="dot" w:pos="8692"/>
        </w:tabs>
        <w:rPr>
          <w:rFonts w:asciiTheme="majorHAnsi" w:eastAsiaTheme="minorEastAsia" w:hAnsiTheme="majorHAnsi" w:cstheme="minorBidi"/>
          <w:i/>
          <w:noProof/>
          <w:sz w:val="20"/>
          <w:szCs w:val="20"/>
          <w:lang w:eastAsia="cs-CZ"/>
        </w:rPr>
      </w:pPr>
      <w:hyperlink w:anchor="_Toc167097506" w:history="1">
        <w:r w:rsidRPr="00B94DE2">
          <w:rPr>
            <w:rStyle w:val="Hypertextovodkaz"/>
            <w:rFonts w:asciiTheme="majorHAnsi" w:eastAsia="Times New Roman" w:hAnsiTheme="majorHAnsi"/>
            <w:i/>
            <w:noProof/>
            <w:sz w:val="20"/>
            <w:szCs w:val="20"/>
            <w:lang w:eastAsia="cs-CZ"/>
          </w:rPr>
          <w:t>2.</w:t>
        </w:r>
        <w:r w:rsidRPr="00B94DE2">
          <w:rPr>
            <w:rFonts w:asciiTheme="majorHAnsi" w:eastAsiaTheme="minorEastAsia" w:hAnsiTheme="majorHAnsi" w:cstheme="minorBidi"/>
            <w:i/>
            <w:noProof/>
            <w:sz w:val="20"/>
            <w:szCs w:val="20"/>
            <w:lang w:eastAsia="cs-CZ"/>
          </w:rPr>
          <w:tab/>
        </w:r>
        <w:r w:rsidRPr="00B94DE2">
          <w:rPr>
            <w:rStyle w:val="Hypertextovodkaz"/>
            <w:rFonts w:asciiTheme="majorHAnsi" w:eastAsia="Times New Roman" w:hAnsiTheme="majorHAnsi"/>
            <w:i/>
            <w:noProof/>
            <w:sz w:val="20"/>
            <w:szCs w:val="20"/>
            <w:lang w:eastAsia="cs-CZ"/>
          </w:rPr>
          <w:t>Areál CDP</w:t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tab/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fldChar w:fldCharType="begin"/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instrText xml:space="preserve"> PAGEREF _Toc167097506 \h </w:instrText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fldChar w:fldCharType="separate"/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t>3</w:t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fldChar w:fldCharType="end"/>
        </w:r>
      </w:hyperlink>
    </w:p>
    <w:p w14:paraId="2DA62AF2" w14:textId="2084817D" w:rsidR="001D56F8" w:rsidRPr="00B94DE2" w:rsidRDefault="001D56F8">
      <w:pPr>
        <w:pStyle w:val="Obsah1"/>
        <w:tabs>
          <w:tab w:val="left" w:pos="660"/>
          <w:tab w:val="right" w:leader="dot" w:pos="8692"/>
        </w:tabs>
        <w:rPr>
          <w:rFonts w:asciiTheme="majorHAnsi" w:eastAsiaTheme="minorEastAsia" w:hAnsiTheme="majorHAnsi" w:cstheme="minorBidi"/>
          <w:i/>
          <w:noProof/>
          <w:sz w:val="20"/>
          <w:szCs w:val="20"/>
          <w:lang w:eastAsia="cs-CZ"/>
        </w:rPr>
      </w:pPr>
      <w:hyperlink w:anchor="_Toc167097507" w:history="1">
        <w:r w:rsidRPr="00B94DE2">
          <w:rPr>
            <w:rStyle w:val="Hypertextovodkaz"/>
            <w:rFonts w:asciiTheme="majorHAnsi" w:eastAsia="Times New Roman" w:hAnsiTheme="majorHAnsi"/>
            <w:i/>
            <w:noProof/>
            <w:sz w:val="20"/>
            <w:szCs w:val="20"/>
            <w:lang w:eastAsia="cs-CZ"/>
          </w:rPr>
          <w:t>3.</w:t>
        </w:r>
        <w:r w:rsidRPr="00B94DE2">
          <w:rPr>
            <w:rFonts w:asciiTheme="majorHAnsi" w:eastAsiaTheme="minorEastAsia" w:hAnsiTheme="majorHAnsi" w:cstheme="minorBidi"/>
            <w:i/>
            <w:noProof/>
            <w:sz w:val="20"/>
            <w:szCs w:val="20"/>
            <w:lang w:eastAsia="cs-CZ"/>
          </w:rPr>
          <w:tab/>
        </w:r>
        <w:r w:rsidRPr="00B94DE2">
          <w:rPr>
            <w:rStyle w:val="Hypertextovodkaz"/>
            <w:rFonts w:asciiTheme="majorHAnsi" w:eastAsia="Times New Roman" w:hAnsiTheme="majorHAnsi"/>
            <w:i/>
            <w:noProof/>
            <w:sz w:val="20"/>
            <w:szCs w:val="20"/>
            <w:lang w:eastAsia="cs-CZ"/>
          </w:rPr>
          <w:t>Ostatní podmínky</w:t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tab/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fldChar w:fldCharType="begin"/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instrText xml:space="preserve"> PAGEREF _Toc167097507 \h </w:instrText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fldChar w:fldCharType="separate"/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t>11</w:t>
        </w:r>
        <w:r w:rsidRPr="00B94DE2">
          <w:rPr>
            <w:rFonts w:asciiTheme="majorHAnsi" w:hAnsiTheme="majorHAnsi"/>
            <w:i/>
            <w:noProof/>
            <w:webHidden/>
            <w:sz w:val="20"/>
            <w:szCs w:val="20"/>
          </w:rPr>
          <w:fldChar w:fldCharType="end"/>
        </w:r>
      </w:hyperlink>
    </w:p>
    <w:p w14:paraId="15D6E9E0" w14:textId="6866DB3A" w:rsidR="00223D2F" w:rsidRPr="007B7E54" w:rsidRDefault="00223D2F" w:rsidP="00223D2F">
      <w:pPr>
        <w:spacing w:after="0" w:line="240" w:lineRule="auto"/>
        <w:rPr>
          <w:rFonts w:asciiTheme="majorHAnsi" w:hAnsiTheme="majorHAnsi"/>
        </w:rPr>
      </w:pPr>
      <w:r w:rsidRPr="00B94DE2">
        <w:rPr>
          <w:rFonts w:asciiTheme="majorHAnsi" w:hAnsiTheme="majorHAnsi" w:cs="Arial-OneByteIdentityH"/>
          <w:i/>
          <w:szCs w:val="18"/>
        </w:rPr>
        <w:fldChar w:fldCharType="end"/>
      </w:r>
    </w:p>
    <w:p w14:paraId="70D6E235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7EB0EF0E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64CFEA30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17582841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2C0CFFE9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09C24D43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7E1ABEFB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631D9380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00B07A22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0D4A1BA8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6F13C370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643D88FF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27BD970C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2F587D3B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70C8FA0D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692DB8B6" w14:textId="77777777" w:rsidR="004B1BD7" w:rsidRDefault="004B1BD7" w:rsidP="00D426FC">
      <w:pPr>
        <w:spacing w:after="0" w:line="240" w:lineRule="auto"/>
        <w:rPr>
          <w:rFonts w:ascii="Verdana" w:hAnsi="Verdana"/>
        </w:rPr>
      </w:pPr>
    </w:p>
    <w:p w14:paraId="1A13FEDA" w14:textId="77777777" w:rsidR="00FA6431" w:rsidRPr="00107C3B" w:rsidRDefault="007B7E54" w:rsidP="00FA6431">
      <w:pPr>
        <w:spacing w:after="0" w:line="240" w:lineRule="auto"/>
        <w:rPr>
          <w:rFonts w:ascii="Verdana" w:hAnsi="Verdana"/>
          <w:b/>
          <w:sz w:val="28"/>
          <w:szCs w:val="28"/>
        </w:rPr>
      </w:pPr>
      <w:r>
        <w:rPr>
          <w:rFonts w:ascii="Verdana" w:hAnsi="Verdana"/>
          <w:b/>
          <w:sz w:val="28"/>
          <w:szCs w:val="28"/>
        </w:rPr>
        <w:t>S</w:t>
      </w:r>
      <w:r w:rsidR="00107C3B" w:rsidRPr="00107C3B">
        <w:rPr>
          <w:rFonts w:ascii="Verdana" w:hAnsi="Verdana"/>
          <w:b/>
          <w:sz w:val="28"/>
          <w:szCs w:val="28"/>
        </w:rPr>
        <w:t>eznam zkratek</w:t>
      </w:r>
    </w:p>
    <w:p w14:paraId="0C24B7C8" w14:textId="77777777" w:rsidR="00107C3B" w:rsidRDefault="00107C3B" w:rsidP="00FA6431">
      <w:pPr>
        <w:spacing w:after="0" w:line="240" w:lineRule="auto"/>
        <w:rPr>
          <w:rFonts w:ascii="Verdana" w:hAnsi="Verdana"/>
        </w:rPr>
      </w:pPr>
    </w:p>
    <w:p w14:paraId="77AB2B2D" w14:textId="77777777" w:rsidR="00107C3B" w:rsidRDefault="00107C3B" w:rsidP="00FA6431">
      <w:pPr>
        <w:spacing w:after="0" w:line="240" w:lineRule="auto"/>
        <w:rPr>
          <w:rFonts w:ascii="Verdana" w:hAnsi="Verdana"/>
        </w:rPr>
      </w:pPr>
      <w:r>
        <w:rPr>
          <w:rFonts w:ascii="Verdana" w:hAnsi="Verdana"/>
        </w:rPr>
        <w:t>CDP</w:t>
      </w:r>
      <w:r>
        <w:rPr>
          <w:rFonts w:ascii="Verdana" w:hAnsi="Verdana"/>
        </w:rPr>
        <w:tab/>
      </w:r>
      <w:r>
        <w:rPr>
          <w:rFonts w:ascii="Verdana" w:hAnsi="Verdana"/>
        </w:rPr>
        <w:tab/>
        <w:t>centrální dispečerské pracoviště</w:t>
      </w:r>
    </w:p>
    <w:p w14:paraId="7CA44E09" w14:textId="77777777" w:rsidR="00107C3B" w:rsidRDefault="00107C3B" w:rsidP="00FA6431">
      <w:pPr>
        <w:spacing w:after="0" w:line="240" w:lineRule="auto"/>
        <w:rPr>
          <w:rFonts w:ascii="Verdana" w:hAnsi="Verdana"/>
        </w:rPr>
      </w:pPr>
      <w:r>
        <w:rPr>
          <w:rFonts w:ascii="Verdana" w:hAnsi="Verdana"/>
        </w:rPr>
        <w:t xml:space="preserve">OŘ </w:t>
      </w:r>
      <w:r>
        <w:rPr>
          <w:rFonts w:ascii="Verdana" w:hAnsi="Verdana"/>
        </w:rPr>
        <w:tab/>
      </w:r>
      <w:r>
        <w:rPr>
          <w:rFonts w:ascii="Verdana" w:hAnsi="Verdana"/>
        </w:rPr>
        <w:tab/>
        <w:t>oblastní ředitelství</w:t>
      </w:r>
    </w:p>
    <w:p w14:paraId="4652B6AA" w14:textId="77777777" w:rsidR="00107C3B" w:rsidRDefault="00107C3B" w:rsidP="00FA6431">
      <w:pPr>
        <w:spacing w:after="0" w:line="240" w:lineRule="auto"/>
        <w:rPr>
          <w:rFonts w:ascii="Verdana" w:hAnsi="Verdana"/>
        </w:rPr>
      </w:pPr>
      <w:r>
        <w:rPr>
          <w:rFonts w:ascii="Verdana" w:hAnsi="Verdana"/>
        </w:rPr>
        <w:t>EZS</w:t>
      </w:r>
      <w:r>
        <w:rPr>
          <w:rFonts w:ascii="Verdana" w:hAnsi="Verdana"/>
        </w:rPr>
        <w:tab/>
      </w:r>
      <w:r>
        <w:rPr>
          <w:rFonts w:ascii="Verdana" w:hAnsi="Verdana"/>
        </w:rPr>
        <w:tab/>
        <w:t>elektronický zabezpečovací systém</w:t>
      </w:r>
    </w:p>
    <w:p w14:paraId="6E367A49" w14:textId="77777777" w:rsidR="00107C3B" w:rsidRDefault="00107C3B" w:rsidP="00FA6431">
      <w:pPr>
        <w:spacing w:after="0" w:line="240" w:lineRule="auto"/>
        <w:rPr>
          <w:rFonts w:ascii="Verdana" w:hAnsi="Verdana"/>
        </w:rPr>
      </w:pPr>
      <w:r>
        <w:rPr>
          <w:rFonts w:ascii="Verdana" w:hAnsi="Verdana"/>
        </w:rPr>
        <w:t>EPS</w:t>
      </w:r>
      <w:r>
        <w:rPr>
          <w:rFonts w:ascii="Verdana" w:hAnsi="Verdana"/>
        </w:rPr>
        <w:tab/>
      </w:r>
      <w:r>
        <w:rPr>
          <w:rFonts w:ascii="Verdana" w:hAnsi="Verdana"/>
        </w:rPr>
        <w:tab/>
        <w:t>elektronický požární systém</w:t>
      </w:r>
    </w:p>
    <w:p w14:paraId="3AFE3D41" w14:textId="77777777" w:rsidR="00107C3B" w:rsidRPr="00107C3B" w:rsidRDefault="00107C3B" w:rsidP="00FA6431">
      <w:pPr>
        <w:spacing w:after="0" w:line="240" w:lineRule="auto"/>
        <w:rPr>
          <w:rFonts w:asciiTheme="majorHAnsi" w:hAnsiTheme="majorHAnsi"/>
        </w:rPr>
      </w:pPr>
      <w:r w:rsidRPr="00107C3B">
        <w:rPr>
          <w:rFonts w:asciiTheme="majorHAnsi" w:hAnsiTheme="majorHAnsi"/>
        </w:rPr>
        <w:t>EACS</w:t>
      </w:r>
      <w:r w:rsidRPr="00107C3B">
        <w:rPr>
          <w:rFonts w:asciiTheme="majorHAnsi" w:hAnsiTheme="majorHAnsi"/>
        </w:rPr>
        <w:tab/>
      </w:r>
      <w:r w:rsidRPr="00107C3B">
        <w:rPr>
          <w:rFonts w:asciiTheme="majorHAnsi" w:hAnsiTheme="majorHAnsi"/>
        </w:rPr>
        <w:tab/>
        <w:t>elektronický systém kontroly vstupu</w:t>
      </w:r>
    </w:p>
    <w:p w14:paraId="4680AE78" w14:textId="77777777" w:rsidR="00107C3B" w:rsidRDefault="00107C3B" w:rsidP="00FA6431">
      <w:pPr>
        <w:spacing w:after="0" w:line="240" w:lineRule="auto"/>
        <w:rPr>
          <w:rFonts w:asciiTheme="majorHAnsi" w:hAnsiTheme="majorHAnsi"/>
        </w:rPr>
      </w:pPr>
      <w:r w:rsidRPr="00107C3B">
        <w:rPr>
          <w:rFonts w:asciiTheme="majorHAnsi" w:hAnsiTheme="majorHAnsi"/>
        </w:rPr>
        <w:t>PZTS</w:t>
      </w:r>
      <w:r>
        <w:rPr>
          <w:rFonts w:asciiTheme="majorHAnsi" w:hAnsiTheme="majorHAnsi"/>
          <w:b/>
        </w:rPr>
        <w:tab/>
      </w:r>
      <w:r>
        <w:rPr>
          <w:rFonts w:asciiTheme="majorHAnsi" w:hAnsiTheme="majorHAnsi"/>
          <w:b/>
        </w:rPr>
        <w:tab/>
      </w:r>
      <w:r>
        <w:rPr>
          <w:rFonts w:asciiTheme="majorHAnsi" w:hAnsiTheme="majorHAnsi"/>
        </w:rPr>
        <w:t>poplachový zabezpečovací a tísňový systém</w:t>
      </w:r>
    </w:p>
    <w:p w14:paraId="51B212DA" w14:textId="77777777" w:rsidR="00107C3B" w:rsidRDefault="00107C3B" w:rsidP="00FA6431">
      <w:pPr>
        <w:spacing w:after="0" w:line="240" w:lineRule="auto"/>
        <w:rPr>
          <w:rFonts w:ascii="Verdana" w:hAnsi="Verdana"/>
        </w:rPr>
      </w:pPr>
      <w:r>
        <w:rPr>
          <w:rFonts w:ascii="Verdana" w:hAnsi="Verdana"/>
        </w:rPr>
        <w:t>MaR</w:t>
      </w:r>
      <w:r>
        <w:rPr>
          <w:rFonts w:ascii="Verdana" w:hAnsi="Verdana"/>
        </w:rPr>
        <w:tab/>
      </w:r>
      <w:r>
        <w:rPr>
          <w:rFonts w:ascii="Verdana" w:hAnsi="Verdana"/>
        </w:rPr>
        <w:tab/>
        <w:t>měření a regulace</w:t>
      </w:r>
    </w:p>
    <w:p w14:paraId="378A0632" w14:textId="77777777" w:rsidR="00107C3B" w:rsidRDefault="00107C3B" w:rsidP="00FA6431">
      <w:pPr>
        <w:spacing w:after="0" w:line="240" w:lineRule="auto"/>
        <w:rPr>
          <w:rFonts w:ascii="Verdana" w:hAnsi="Verdana"/>
        </w:rPr>
      </w:pPr>
      <w:r>
        <w:rPr>
          <w:rFonts w:ascii="Verdana" w:hAnsi="Verdana"/>
        </w:rPr>
        <w:t>DŽDC</w:t>
      </w:r>
      <w:r>
        <w:rPr>
          <w:rFonts w:ascii="Verdana" w:hAnsi="Verdana"/>
        </w:rPr>
        <w:tab/>
      </w:r>
      <w:r>
        <w:rPr>
          <w:rFonts w:ascii="Verdana" w:hAnsi="Verdana"/>
        </w:rPr>
        <w:tab/>
        <w:t>dispečer železniční dopravní cesty</w:t>
      </w:r>
    </w:p>
    <w:p w14:paraId="451C6D34" w14:textId="77777777" w:rsidR="007B7E54" w:rsidRDefault="007B7E54" w:rsidP="00FA6431">
      <w:pPr>
        <w:spacing w:after="0" w:line="240" w:lineRule="auto"/>
        <w:rPr>
          <w:rFonts w:ascii="Verdana" w:hAnsi="Verdana"/>
        </w:rPr>
      </w:pPr>
      <w:r>
        <w:rPr>
          <w:rFonts w:ascii="Verdana" w:hAnsi="Verdana"/>
        </w:rPr>
        <w:t>SŽ SM</w:t>
      </w:r>
      <w:r>
        <w:rPr>
          <w:rFonts w:ascii="Verdana" w:hAnsi="Verdana"/>
        </w:rPr>
        <w:tab/>
        <w:t>směrnice správy železnic</w:t>
      </w:r>
    </w:p>
    <w:p w14:paraId="6E9630D7" w14:textId="77777777" w:rsidR="00107C3B" w:rsidRDefault="00107C3B" w:rsidP="00FA6431">
      <w:pPr>
        <w:spacing w:after="0" w:line="240" w:lineRule="auto"/>
        <w:rPr>
          <w:rFonts w:ascii="Verdana" w:hAnsi="Verdana"/>
        </w:rPr>
      </w:pPr>
    </w:p>
    <w:p w14:paraId="12DC96DA" w14:textId="77777777" w:rsidR="00FA6431" w:rsidRDefault="00FA6431" w:rsidP="00FA6431">
      <w:pPr>
        <w:spacing w:after="0" w:line="240" w:lineRule="auto"/>
        <w:rPr>
          <w:rFonts w:ascii="Verdana" w:hAnsi="Verdana"/>
        </w:rPr>
      </w:pPr>
    </w:p>
    <w:p w14:paraId="3393EEA8" w14:textId="77777777" w:rsidR="007B7E54" w:rsidRDefault="007B7E54" w:rsidP="00FA6431">
      <w:pPr>
        <w:spacing w:after="0" w:line="240" w:lineRule="auto"/>
        <w:rPr>
          <w:rFonts w:ascii="Verdana" w:hAnsi="Verdana"/>
        </w:rPr>
      </w:pPr>
    </w:p>
    <w:p w14:paraId="4D37651E" w14:textId="77777777" w:rsidR="007B7E54" w:rsidRDefault="007B7E54" w:rsidP="00FA6431">
      <w:pPr>
        <w:spacing w:after="0" w:line="240" w:lineRule="auto"/>
        <w:rPr>
          <w:rFonts w:ascii="Verdana" w:hAnsi="Verdana"/>
        </w:rPr>
      </w:pPr>
    </w:p>
    <w:p w14:paraId="612F11AE" w14:textId="77777777" w:rsidR="007B7E54" w:rsidRDefault="007B7E54" w:rsidP="00FA6431">
      <w:pPr>
        <w:spacing w:after="0" w:line="240" w:lineRule="auto"/>
        <w:rPr>
          <w:rFonts w:ascii="Verdana" w:hAnsi="Verdana"/>
        </w:rPr>
      </w:pPr>
    </w:p>
    <w:p w14:paraId="65C61B9F" w14:textId="77777777" w:rsidR="007B7E54" w:rsidRDefault="007B7E54" w:rsidP="00FA6431">
      <w:pPr>
        <w:spacing w:after="0" w:line="240" w:lineRule="auto"/>
        <w:rPr>
          <w:rFonts w:ascii="Verdana" w:hAnsi="Verdana"/>
        </w:rPr>
      </w:pPr>
    </w:p>
    <w:p w14:paraId="7C1E93AD" w14:textId="77777777" w:rsidR="007B7E54" w:rsidRDefault="007B7E54" w:rsidP="00FA6431">
      <w:pPr>
        <w:spacing w:after="0" w:line="240" w:lineRule="auto"/>
        <w:rPr>
          <w:rFonts w:ascii="Verdana" w:hAnsi="Verdana"/>
        </w:rPr>
      </w:pPr>
    </w:p>
    <w:p w14:paraId="3C1449C9" w14:textId="77777777" w:rsidR="007B7E54" w:rsidRDefault="007B7E54" w:rsidP="00FA6431">
      <w:pPr>
        <w:spacing w:after="0" w:line="240" w:lineRule="auto"/>
        <w:rPr>
          <w:rFonts w:ascii="Verdana" w:hAnsi="Verdana"/>
        </w:rPr>
      </w:pPr>
    </w:p>
    <w:p w14:paraId="715F7A42" w14:textId="77777777" w:rsidR="007B7E54" w:rsidRDefault="007B7E54" w:rsidP="00FA6431">
      <w:pPr>
        <w:spacing w:after="0" w:line="240" w:lineRule="auto"/>
        <w:rPr>
          <w:rFonts w:ascii="Verdana" w:hAnsi="Verdana"/>
        </w:rPr>
      </w:pPr>
    </w:p>
    <w:p w14:paraId="76E238CC" w14:textId="77777777" w:rsidR="007B7E54" w:rsidRDefault="007B7E54" w:rsidP="00FA6431">
      <w:pPr>
        <w:spacing w:after="0" w:line="240" w:lineRule="auto"/>
        <w:rPr>
          <w:rFonts w:ascii="Verdana" w:hAnsi="Verdana"/>
        </w:rPr>
      </w:pPr>
    </w:p>
    <w:p w14:paraId="5FA9F001" w14:textId="77777777" w:rsidR="007B7E54" w:rsidRDefault="007B7E54" w:rsidP="00FA6431">
      <w:pPr>
        <w:spacing w:after="0" w:line="240" w:lineRule="auto"/>
        <w:rPr>
          <w:rFonts w:ascii="Verdana" w:hAnsi="Verdana"/>
        </w:rPr>
      </w:pPr>
    </w:p>
    <w:p w14:paraId="15AE23D6" w14:textId="77777777" w:rsidR="00671ED8" w:rsidRDefault="00671ED8" w:rsidP="00FA6431">
      <w:pPr>
        <w:spacing w:after="0" w:line="240" w:lineRule="auto"/>
        <w:rPr>
          <w:rFonts w:ascii="Verdana" w:hAnsi="Verdana"/>
        </w:rPr>
      </w:pPr>
    </w:p>
    <w:p w14:paraId="551DEA64" w14:textId="77777777" w:rsidR="00671ED8" w:rsidRDefault="00671ED8" w:rsidP="00FA6431">
      <w:pPr>
        <w:spacing w:after="0" w:line="240" w:lineRule="auto"/>
        <w:rPr>
          <w:rFonts w:ascii="Verdana" w:hAnsi="Verdana"/>
        </w:rPr>
      </w:pPr>
    </w:p>
    <w:p w14:paraId="156946FC" w14:textId="77777777" w:rsidR="00D426FC" w:rsidRPr="00A770E6" w:rsidRDefault="00FA6431" w:rsidP="00CE2F74">
      <w:pPr>
        <w:pStyle w:val="Nadpis1"/>
        <w:numPr>
          <w:ilvl w:val="0"/>
          <w:numId w:val="49"/>
        </w:numPr>
        <w:rPr>
          <w:rFonts w:eastAsia="Times New Roman"/>
          <w:lang w:eastAsia="cs-CZ"/>
        </w:rPr>
      </w:pPr>
      <w:r>
        <w:rPr>
          <w:rFonts w:eastAsia="Times New Roman"/>
          <w:lang w:eastAsia="cs-CZ"/>
        </w:rPr>
        <w:lastRenderedPageBreak/>
        <w:t xml:space="preserve"> </w:t>
      </w:r>
      <w:bookmarkStart w:id="0" w:name="_Toc167097505"/>
      <w:r w:rsidR="00B533F9">
        <w:rPr>
          <w:rFonts w:eastAsia="Times New Roman"/>
          <w:lang w:eastAsia="cs-CZ"/>
        </w:rPr>
        <w:t>Předmět veřejné zakázky</w:t>
      </w:r>
      <w:bookmarkEnd w:id="0"/>
    </w:p>
    <w:p w14:paraId="02D4E540" w14:textId="77777777" w:rsidR="00870B22" w:rsidRDefault="00870B22" w:rsidP="00D426FC">
      <w:pPr>
        <w:spacing w:after="0" w:line="240" w:lineRule="auto"/>
        <w:rPr>
          <w:rFonts w:ascii="Verdana" w:hAnsi="Verdana"/>
        </w:rPr>
      </w:pPr>
    </w:p>
    <w:p w14:paraId="712E98CC" w14:textId="1290714E" w:rsidR="00B94DE2" w:rsidRDefault="005C65DF" w:rsidP="00B94DE2">
      <w:pPr>
        <w:spacing w:after="0" w:line="264" w:lineRule="auto"/>
        <w:jc w:val="both"/>
        <w:rPr>
          <w:rFonts w:asciiTheme="minorHAnsi" w:hAnsiTheme="minorHAnsi"/>
        </w:rPr>
      </w:pPr>
      <w:r w:rsidRPr="008B3C38">
        <w:rPr>
          <w:rFonts w:asciiTheme="minorHAnsi" w:hAnsiTheme="minorHAnsi"/>
        </w:rPr>
        <w:t xml:space="preserve">Předmětem zakázky je zajištění </w:t>
      </w:r>
      <w:r w:rsidR="00A71E2C" w:rsidRPr="008B3C38">
        <w:rPr>
          <w:rFonts w:asciiTheme="minorHAnsi" w:hAnsiTheme="minorHAnsi"/>
        </w:rPr>
        <w:t>strážní služby v areálu centrálního dispečerského pracoviště v Přerově na ulici Tovární 3286/12c</w:t>
      </w:r>
      <w:r w:rsidR="00D9531F" w:rsidRPr="008B3C38">
        <w:rPr>
          <w:rFonts w:asciiTheme="minorHAnsi" w:hAnsiTheme="minorHAnsi"/>
        </w:rPr>
        <w:t xml:space="preserve"> formou fyzické ostrahy včetně obsluhy vrátnice</w:t>
      </w:r>
      <w:r w:rsidR="00884A37" w:rsidRPr="008B3C38">
        <w:rPr>
          <w:rFonts w:asciiTheme="minorHAnsi" w:hAnsiTheme="minorHAnsi"/>
        </w:rPr>
        <w:t>, která je umístěna v budově s</w:t>
      </w:r>
      <w:r w:rsidR="008B3C38" w:rsidRPr="008B3C38">
        <w:rPr>
          <w:rFonts w:asciiTheme="minorHAnsi" w:hAnsiTheme="minorHAnsi"/>
        </w:rPr>
        <w:t> </w:t>
      </w:r>
      <w:r w:rsidR="00884A37" w:rsidRPr="008B3C38">
        <w:rPr>
          <w:rFonts w:asciiTheme="minorHAnsi" w:hAnsiTheme="minorHAnsi"/>
        </w:rPr>
        <w:t>názvem</w:t>
      </w:r>
      <w:r w:rsidR="008B3C38" w:rsidRPr="008B3C38">
        <w:rPr>
          <w:rFonts w:asciiTheme="minorHAnsi" w:hAnsiTheme="minorHAnsi"/>
        </w:rPr>
        <w:t xml:space="preserve"> CDP</w:t>
      </w:r>
      <w:r w:rsidR="00884A37" w:rsidRPr="008B3C38">
        <w:rPr>
          <w:rFonts w:asciiTheme="minorHAnsi" w:hAnsiTheme="minorHAnsi"/>
        </w:rPr>
        <w:t xml:space="preserve">, dále jen „budova“ (viz Obrázek </w:t>
      </w:r>
      <w:r w:rsidR="00884A37" w:rsidRPr="008B3C38">
        <w:rPr>
          <w:rFonts w:asciiTheme="minorHAnsi" w:hAnsiTheme="minorHAnsi"/>
        </w:rPr>
        <w:fldChar w:fldCharType="begin"/>
      </w:r>
      <w:r w:rsidR="00884A37" w:rsidRPr="008B3C38">
        <w:rPr>
          <w:rFonts w:asciiTheme="minorHAnsi" w:hAnsiTheme="minorHAnsi"/>
        </w:rPr>
        <w:instrText xml:space="preserve"> SEQ Obrázek \* ARABIC </w:instrText>
      </w:r>
      <w:r w:rsidR="00884A37" w:rsidRPr="008B3C38">
        <w:rPr>
          <w:rFonts w:asciiTheme="minorHAnsi" w:hAnsiTheme="minorHAnsi"/>
        </w:rPr>
        <w:fldChar w:fldCharType="separate"/>
      </w:r>
      <w:r w:rsidR="00884A37" w:rsidRPr="008B3C38">
        <w:rPr>
          <w:rFonts w:asciiTheme="minorHAnsi" w:hAnsiTheme="minorHAnsi"/>
        </w:rPr>
        <w:t>1</w:t>
      </w:r>
      <w:r w:rsidR="00884A37" w:rsidRPr="008B3C38">
        <w:rPr>
          <w:rFonts w:asciiTheme="minorHAnsi" w:hAnsiTheme="minorHAnsi"/>
        </w:rPr>
        <w:fldChar w:fldCharType="end"/>
      </w:r>
      <w:r w:rsidR="00884A37" w:rsidRPr="008B3C38">
        <w:rPr>
          <w:rFonts w:asciiTheme="minorHAnsi" w:hAnsiTheme="minorHAnsi"/>
        </w:rPr>
        <w:t xml:space="preserve"> - Areál CDP Přerov)</w:t>
      </w:r>
      <w:r w:rsidR="00D9531F" w:rsidRPr="008B3C38">
        <w:rPr>
          <w:rFonts w:asciiTheme="minorHAnsi" w:hAnsiTheme="minorHAnsi"/>
        </w:rPr>
        <w:t>.</w:t>
      </w:r>
      <w:r w:rsidR="00884A37" w:rsidRPr="008B3C38">
        <w:rPr>
          <w:rFonts w:asciiTheme="minorHAnsi" w:hAnsiTheme="minorHAnsi"/>
        </w:rPr>
        <w:t xml:space="preserve"> </w:t>
      </w:r>
    </w:p>
    <w:p w14:paraId="4A57724F" w14:textId="77777777" w:rsidR="00B94DE2" w:rsidRPr="00B94DE2" w:rsidRDefault="00B94DE2" w:rsidP="00B94DE2">
      <w:pPr>
        <w:spacing w:after="0" w:line="264" w:lineRule="auto"/>
        <w:jc w:val="both"/>
        <w:rPr>
          <w:rFonts w:asciiTheme="minorHAnsi" w:hAnsiTheme="minorHAnsi"/>
        </w:rPr>
      </w:pPr>
    </w:p>
    <w:p w14:paraId="15251DF4" w14:textId="0BAC4A03" w:rsidR="00D426FC" w:rsidRDefault="00B533F9" w:rsidP="00CE2F74">
      <w:pPr>
        <w:pStyle w:val="Nadpis1"/>
        <w:numPr>
          <w:ilvl w:val="0"/>
          <w:numId w:val="49"/>
        </w:numPr>
        <w:rPr>
          <w:rFonts w:eastAsia="Times New Roman"/>
          <w:lang w:eastAsia="cs-CZ"/>
        </w:rPr>
      </w:pPr>
      <w:bookmarkStart w:id="1" w:name="_Toc167097506"/>
      <w:r>
        <w:rPr>
          <w:rFonts w:eastAsia="Times New Roman"/>
          <w:lang w:eastAsia="cs-CZ"/>
        </w:rPr>
        <w:t>Areál CDP</w:t>
      </w:r>
      <w:bookmarkEnd w:id="1"/>
    </w:p>
    <w:p w14:paraId="370AD29F" w14:textId="6E66B636" w:rsidR="00B94DE2" w:rsidRDefault="00CA5D6F" w:rsidP="00B94DE2">
      <w:pPr>
        <w:jc w:val="both"/>
        <w:rPr>
          <w:rFonts w:asciiTheme="minorHAnsi" w:hAnsiTheme="minorHAnsi"/>
        </w:rPr>
      </w:pPr>
      <w:r w:rsidRPr="00CE2F74">
        <w:rPr>
          <w:rFonts w:asciiTheme="minorHAnsi" w:hAnsiTheme="minorHAnsi"/>
        </w:rPr>
        <w:t>Centrální dispečerské pracoviště</w:t>
      </w:r>
      <w:r w:rsidR="00D9531F">
        <w:rPr>
          <w:rFonts w:asciiTheme="minorHAnsi" w:hAnsiTheme="minorHAnsi"/>
        </w:rPr>
        <w:t xml:space="preserve"> v Přerově</w:t>
      </w:r>
      <w:r w:rsidRPr="00CE2F74">
        <w:rPr>
          <w:rFonts w:asciiTheme="minorHAnsi" w:hAnsiTheme="minorHAnsi"/>
        </w:rPr>
        <w:t xml:space="preserve"> (dále jen CDP) je klíčovým nástrojem Správy železnic při zajišťování provozu železniční dopravní cesty. Jako takové je CDP prvkem kritické infrastruktury státu. Proto je nutné zajištění dostatečné ochrany a ostrahy budovy a celého areálu. Požadované služby a úkony jsou popsány </w:t>
      </w:r>
      <w:r w:rsidR="0079643F">
        <w:rPr>
          <w:rFonts w:asciiTheme="minorHAnsi" w:hAnsiTheme="minorHAnsi"/>
        </w:rPr>
        <w:t xml:space="preserve">a </w:t>
      </w:r>
      <w:r w:rsidR="00D9531F">
        <w:rPr>
          <w:rFonts w:asciiTheme="minorHAnsi" w:hAnsiTheme="minorHAnsi"/>
        </w:rPr>
        <w:t xml:space="preserve">specifikovány v dalších částech této technické zprávy a dalších částech zadávací dokumentace, zejm. pak v Příloze č. 5 Výzvy k podání nabídky s názvem „Závazný vzor </w:t>
      </w:r>
      <w:r w:rsidR="00B9428F">
        <w:rPr>
          <w:rFonts w:asciiTheme="minorHAnsi" w:hAnsiTheme="minorHAnsi"/>
        </w:rPr>
        <w:t xml:space="preserve">smlouvy </w:t>
      </w:r>
      <w:r w:rsidR="00D9531F">
        <w:rPr>
          <w:rFonts w:asciiTheme="minorHAnsi" w:hAnsiTheme="minorHAnsi"/>
        </w:rPr>
        <w:t>o poskytování služeb„</w:t>
      </w:r>
      <w:r w:rsidRPr="00CE2F74">
        <w:rPr>
          <w:rFonts w:asciiTheme="minorHAnsi" w:hAnsiTheme="minorHAnsi"/>
        </w:rPr>
        <w:t>.</w:t>
      </w:r>
    </w:p>
    <w:p w14:paraId="13893A5B" w14:textId="77777777" w:rsidR="00B94DE2" w:rsidRPr="00B94DE2" w:rsidRDefault="00B94DE2" w:rsidP="00B94DE2">
      <w:pPr>
        <w:jc w:val="both"/>
        <w:rPr>
          <w:rFonts w:asciiTheme="minorHAnsi" w:hAnsiTheme="minorHAnsi"/>
        </w:rPr>
      </w:pPr>
    </w:p>
    <w:p w14:paraId="5A5056B5" w14:textId="77777777" w:rsidR="00D426FC" w:rsidRPr="00A13A2F" w:rsidRDefault="00FA6431" w:rsidP="00FA6431">
      <w:pPr>
        <w:pStyle w:val="Nadpis3"/>
        <w:rPr>
          <w:rFonts w:eastAsia="Times New Roman"/>
          <w:lang w:eastAsia="cs-CZ"/>
        </w:rPr>
      </w:pPr>
      <w:r>
        <w:rPr>
          <w:rFonts w:eastAsia="Times New Roman"/>
          <w:lang w:eastAsia="cs-CZ"/>
        </w:rPr>
        <w:t xml:space="preserve">2.1. </w:t>
      </w:r>
      <w:r w:rsidR="00A71E2C">
        <w:rPr>
          <w:rFonts w:eastAsia="Times New Roman"/>
          <w:lang w:eastAsia="cs-CZ"/>
        </w:rPr>
        <w:t>Popis areálu</w:t>
      </w:r>
    </w:p>
    <w:p w14:paraId="571B472D" w14:textId="77777777" w:rsidR="00D426FC" w:rsidRDefault="00D426FC" w:rsidP="00D426FC">
      <w:pPr>
        <w:spacing w:after="0" w:line="240" w:lineRule="auto"/>
        <w:ind w:left="709" w:hanging="709"/>
        <w:jc w:val="both"/>
        <w:rPr>
          <w:rFonts w:ascii="Arial" w:eastAsia="Times New Roman" w:hAnsi="Arial" w:cs="Arial"/>
          <w:b/>
          <w:bCs/>
          <w:lang w:eastAsia="cs-CZ"/>
        </w:rPr>
      </w:pPr>
    </w:p>
    <w:p w14:paraId="4C8678FE" w14:textId="5BBEFF06" w:rsidR="00CA5D6F" w:rsidRDefault="00CA5D6F" w:rsidP="00CA5D6F">
      <w:pPr>
        <w:jc w:val="both"/>
        <w:rPr>
          <w:rFonts w:asciiTheme="minorHAnsi" w:hAnsiTheme="minorHAnsi"/>
        </w:rPr>
      </w:pPr>
      <w:r w:rsidRPr="00CE2F74">
        <w:rPr>
          <w:rFonts w:asciiTheme="minorHAnsi" w:hAnsiTheme="minorHAnsi"/>
        </w:rPr>
        <w:t>Areál CDP Přerov se nachází na ulici Tovární na pozemku, který je ohraničen pozemní komunikací a kolejištěm</w:t>
      </w:r>
      <w:r w:rsidR="00E573DF">
        <w:rPr>
          <w:rFonts w:asciiTheme="minorHAnsi" w:hAnsiTheme="minorHAnsi"/>
        </w:rPr>
        <w:t>.</w:t>
      </w:r>
      <w:r w:rsidRPr="00CE2F74">
        <w:rPr>
          <w:rFonts w:asciiTheme="minorHAnsi" w:hAnsiTheme="minorHAnsi"/>
        </w:rPr>
        <w:t xml:space="preserve"> </w:t>
      </w:r>
      <w:r w:rsidR="00E573DF">
        <w:rPr>
          <w:rFonts w:asciiTheme="minorHAnsi" w:hAnsiTheme="minorHAnsi"/>
        </w:rPr>
        <w:t>K</w:t>
      </w:r>
      <w:r w:rsidRPr="00CE2F74">
        <w:rPr>
          <w:rFonts w:asciiTheme="minorHAnsi" w:hAnsiTheme="minorHAnsi"/>
        </w:rPr>
        <w:t xml:space="preserve"> areálu je zřízena příjezdová komunikace vedoucí od hlavní silnice. Oplocení je tvořeno několika druhy plotových dílců, plotové pletivo </w:t>
      </w:r>
      <w:r w:rsidR="00270369">
        <w:rPr>
          <w:rFonts w:asciiTheme="minorHAnsi" w:hAnsiTheme="minorHAnsi"/>
        </w:rPr>
        <w:t xml:space="preserve">včetně </w:t>
      </w:r>
      <w:r w:rsidRPr="00CE2F74">
        <w:rPr>
          <w:rFonts w:asciiTheme="minorHAnsi" w:hAnsiTheme="minorHAnsi"/>
        </w:rPr>
        <w:t>pod</w:t>
      </w:r>
      <w:r w:rsidR="00B9428F">
        <w:rPr>
          <w:rFonts w:asciiTheme="minorHAnsi" w:hAnsiTheme="minorHAnsi"/>
        </w:rPr>
        <w:t>h</w:t>
      </w:r>
      <w:r w:rsidRPr="00CE2F74">
        <w:rPr>
          <w:rFonts w:asciiTheme="minorHAnsi" w:hAnsiTheme="minorHAnsi"/>
        </w:rPr>
        <w:t>rabov</w:t>
      </w:r>
      <w:r w:rsidR="00270369">
        <w:rPr>
          <w:rFonts w:asciiTheme="minorHAnsi" w:hAnsiTheme="minorHAnsi"/>
        </w:rPr>
        <w:t>ých</w:t>
      </w:r>
      <w:r w:rsidRPr="00CE2F74">
        <w:rPr>
          <w:rFonts w:asciiTheme="minorHAnsi" w:hAnsiTheme="minorHAnsi"/>
        </w:rPr>
        <w:t xml:space="preserve"> des</w:t>
      </w:r>
      <w:r w:rsidR="00270369">
        <w:rPr>
          <w:rFonts w:asciiTheme="minorHAnsi" w:hAnsiTheme="minorHAnsi"/>
        </w:rPr>
        <w:t>e</w:t>
      </w:r>
      <w:r w:rsidRPr="00CE2F74">
        <w:rPr>
          <w:rFonts w:asciiTheme="minorHAnsi" w:hAnsiTheme="minorHAnsi"/>
        </w:rPr>
        <w:t xml:space="preserve">k výšky 175 cm, svařované plotové dílce s betonovou podezdívkou. </w:t>
      </w:r>
    </w:p>
    <w:p w14:paraId="70A541B6" w14:textId="1F4FABE8" w:rsidR="00B97D32" w:rsidRPr="00B97D32" w:rsidRDefault="00B97D32" w:rsidP="00B97D32">
      <w:pPr>
        <w:jc w:val="both"/>
        <w:rPr>
          <w:rFonts w:asciiTheme="minorHAnsi" w:hAnsiTheme="minorHAnsi"/>
          <w:noProof/>
        </w:rPr>
      </w:pPr>
      <w:r w:rsidRPr="00B97D32">
        <w:rPr>
          <w:rFonts w:asciiTheme="minorHAnsi" w:hAnsiTheme="minorHAnsi"/>
          <w:noProof/>
        </w:rPr>
        <w:lastRenderedPageBreak/>
        <w:drawing>
          <wp:inline distT="0" distB="0" distL="0" distR="0" wp14:anchorId="1850D919" wp14:editId="06845F7B">
            <wp:extent cx="5429250" cy="4705350"/>
            <wp:effectExtent l="0" t="0" r="0" b="0"/>
            <wp:docPr id="1511735211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C7479" w14:textId="6D002886" w:rsidR="00332327" w:rsidRPr="00CE2F74" w:rsidRDefault="00332327" w:rsidP="00CA5D6F">
      <w:pPr>
        <w:jc w:val="both"/>
        <w:rPr>
          <w:rFonts w:asciiTheme="minorHAnsi" w:hAnsiTheme="minorHAnsi"/>
        </w:rPr>
      </w:pPr>
    </w:p>
    <w:p w14:paraId="6D6D3BBE" w14:textId="77777777" w:rsidR="00CA5D6F" w:rsidRPr="00B35CD3" w:rsidRDefault="00CA5D6F" w:rsidP="00CA5D6F">
      <w:pPr>
        <w:pStyle w:val="Titulek"/>
        <w:jc w:val="center"/>
      </w:pPr>
      <w:bookmarkStart w:id="2" w:name="_Ref124760220"/>
      <w:bookmarkStart w:id="3" w:name="_Toc125364708"/>
      <w:r w:rsidRPr="00BB59FC">
        <w:t xml:space="preserve"> </w:t>
      </w:r>
      <w:r>
        <w:t xml:space="preserve">Obrázek </w:t>
      </w:r>
      <w:fldSimple w:instr=" SEQ Obrázek \* ARABIC ">
        <w:r w:rsidR="00397F1C">
          <w:rPr>
            <w:noProof/>
          </w:rPr>
          <w:t>1</w:t>
        </w:r>
      </w:fldSimple>
      <w:bookmarkEnd w:id="2"/>
      <w:r w:rsidR="007B7E54">
        <w:rPr>
          <w:noProof/>
        </w:rPr>
        <w:t xml:space="preserve"> -</w:t>
      </w:r>
      <w:r>
        <w:t xml:space="preserve"> Areál CDP Přerov</w:t>
      </w:r>
      <w:bookmarkEnd w:id="3"/>
    </w:p>
    <w:p w14:paraId="32C86957" w14:textId="77777777" w:rsidR="00CA5D6F" w:rsidRPr="00CE2F74" w:rsidRDefault="00CA5D6F" w:rsidP="00CA5D6F">
      <w:pPr>
        <w:jc w:val="both"/>
        <w:rPr>
          <w:rFonts w:asciiTheme="minorHAnsi" w:hAnsiTheme="minorHAnsi"/>
        </w:rPr>
      </w:pPr>
      <w:r w:rsidRPr="00CE2F74">
        <w:rPr>
          <w:rFonts w:asciiTheme="minorHAnsi" w:hAnsiTheme="minorHAnsi"/>
        </w:rPr>
        <w:t>Hlavní vjezd brána č. 1 do areálu je zabezpečen dvoukřídlou automatickou bránou s</w:t>
      </w:r>
      <w:r w:rsidR="00E573DF">
        <w:rPr>
          <w:rFonts w:asciiTheme="minorHAnsi" w:hAnsiTheme="minorHAnsi"/>
        </w:rPr>
        <w:t> </w:t>
      </w:r>
      <w:r w:rsidRPr="00CE2F74">
        <w:rPr>
          <w:rFonts w:asciiTheme="minorHAnsi" w:hAnsiTheme="minorHAnsi"/>
        </w:rPr>
        <w:t>elektromotorem</w:t>
      </w:r>
      <w:r w:rsidR="00E573DF">
        <w:rPr>
          <w:rFonts w:asciiTheme="minorHAnsi" w:hAnsiTheme="minorHAnsi"/>
        </w:rPr>
        <w:t>.</w:t>
      </w:r>
      <w:r w:rsidRPr="00CE2F74">
        <w:rPr>
          <w:rFonts w:asciiTheme="minorHAnsi" w:hAnsiTheme="minorHAnsi"/>
        </w:rPr>
        <w:t xml:space="preserve"> </w:t>
      </w:r>
      <w:r w:rsidR="00E573DF">
        <w:rPr>
          <w:rFonts w:asciiTheme="minorHAnsi" w:hAnsiTheme="minorHAnsi"/>
        </w:rPr>
        <w:t>Z</w:t>
      </w:r>
      <w:r w:rsidRPr="00CE2F74">
        <w:rPr>
          <w:rFonts w:asciiTheme="minorHAnsi" w:hAnsiTheme="minorHAnsi"/>
        </w:rPr>
        <w:t>a hlavní bránou je instalovaná závora s elektromotorem. Vedlejší vjezd je bránou č.3 pro pracovníky provozního střediska nebo pracovníky domácí pohotovosti.</w:t>
      </w:r>
    </w:p>
    <w:p w14:paraId="2BF5024D" w14:textId="353EE6DB" w:rsidR="00B94DE2" w:rsidRDefault="00CA5D6F" w:rsidP="00E573DF">
      <w:pPr>
        <w:jc w:val="both"/>
        <w:rPr>
          <w:rFonts w:asciiTheme="minorHAnsi" w:hAnsiTheme="minorHAnsi"/>
        </w:rPr>
      </w:pPr>
      <w:r w:rsidRPr="00CE2F74">
        <w:rPr>
          <w:rFonts w:asciiTheme="minorHAnsi" w:hAnsiTheme="minorHAnsi"/>
        </w:rPr>
        <w:t xml:space="preserve">Vstup do </w:t>
      </w:r>
      <w:r w:rsidR="000B7548">
        <w:rPr>
          <w:rFonts w:asciiTheme="minorHAnsi" w:hAnsiTheme="minorHAnsi"/>
        </w:rPr>
        <w:t>budovy (</w:t>
      </w:r>
      <w:r w:rsidRPr="00CE2F74">
        <w:rPr>
          <w:rFonts w:asciiTheme="minorHAnsi" w:hAnsiTheme="minorHAnsi"/>
        </w:rPr>
        <w:t>objektu CDP</w:t>
      </w:r>
      <w:r w:rsidR="000B7548">
        <w:rPr>
          <w:rFonts w:asciiTheme="minorHAnsi" w:hAnsiTheme="minorHAnsi"/>
        </w:rPr>
        <w:t>)</w:t>
      </w:r>
      <w:r w:rsidRPr="00CE2F74">
        <w:rPr>
          <w:rFonts w:asciiTheme="minorHAnsi" w:hAnsiTheme="minorHAnsi"/>
        </w:rPr>
        <w:t xml:space="preserve"> je prostřednictvím automatických karuselových dveří,</w:t>
      </w:r>
      <w:r w:rsidR="00E573DF">
        <w:rPr>
          <w:rFonts w:asciiTheme="minorHAnsi" w:hAnsiTheme="minorHAnsi"/>
        </w:rPr>
        <w:t xml:space="preserve"> </w:t>
      </w:r>
      <w:r w:rsidRPr="00CE2F74">
        <w:rPr>
          <w:rFonts w:asciiTheme="minorHAnsi" w:hAnsiTheme="minorHAnsi"/>
        </w:rPr>
        <w:t>součástí karuselových dveří jsou dva kusy jednokřídlých protipožárních dveří součást požární únikové cesty.</w:t>
      </w:r>
    </w:p>
    <w:p w14:paraId="1D5AB154" w14:textId="77777777" w:rsidR="00B94DE2" w:rsidRPr="00E573DF" w:rsidRDefault="00B94DE2" w:rsidP="00E573DF">
      <w:pPr>
        <w:jc w:val="both"/>
        <w:rPr>
          <w:rFonts w:asciiTheme="minorHAnsi" w:hAnsiTheme="minorHAnsi"/>
        </w:rPr>
      </w:pPr>
    </w:p>
    <w:p w14:paraId="74568EC5" w14:textId="1F6C9BCA" w:rsidR="00D426FC" w:rsidRPr="005E768E" w:rsidRDefault="005E768E" w:rsidP="005E768E">
      <w:pPr>
        <w:pStyle w:val="Nadpis3"/>
        <w:rPr>
          <w:rFonts w:eastAsia="Times New Roman"/>
          <w:lang w:eastAsia="cs-CZ"/>
        </w:rPr>
      </w:pPr>
      <w:r>
        <w:rPr>
          <w:rFonts w:eastAsia="Times New Roman"/>
          <w:lang w:eastAsia="cs-CZ"/>
        </w:rPr>
        <w:t xml:space="preserve">2.2. </w:t>
      </w:r>
      <w:r w:rsidR="00884A37">
        <w:rPr>
          <w:rFonts w:eastAsia="Times New Roman"/>
          <w:lang w:eastAsia="cs-CZ"/>
        </w:rPr>
        <w:t xml:space="preserve">Strážní činnost a obsluha </w:t>
      </w:r>
      <w:r w:rsidR="00A71E2C">
        <w:rPr>
          <w:rFonts w:eastAsia="Times New Roman"/>
          <w:lang w:eastAsia="cs-CZ"/>
        </w:rPr>
        <w:t>vrátnice</w:t>
      </w:r>
    </w:p>
    <w:p w14:paraId="6BA6EE41" w14:textId="21EC863A" w:rsidR="006C0EB6" w:rsidRDefault="00DE709B" w:rsidP="00DE709B">
      <w:pPr>
        <w:jc w:val="both"/>
        <w:rPr>
          <w:rFonts w:asciiTheme="minorHAnsi" w:hAnsiTheme="minorHAnsi"/>
        </w:rPr>
      </w:pPr>
      <w:r w:rsidRPr="00CE2F74">
        <w:rPr>
          <w:rFonts w:asciiTheme="minorHAnsi" w:hAnsiTheme="minorHAnsi"/>
        </w:rPr>
        <w:t xml:space="preserve">Vrátnice je umístěna u hlavního vstupu do </w:t>
      </w:r>
      <w:r w:rsidR="000B7548">
        <w:rPr>
          <w:rFonts w:asciiTheme="minorHAnsi" w:hAnsiTheme="minorHAnsi"/>
        </w:rPr>
        <w:t>budovy (</w:t>
      </w:r>
      <w:r w:rsidR="000B7548" w:rsidRPr="00CE2F74">
        <w:rPr>
          <w:rFonts w:asciiTheme="minorHAnsi" w:hAnsiTheme="minorHAnsi"/>
        </w:rPr>
        <w:t>objektu CDP</w:t>
      </w:r>
      <w:r w:rsidR="000B7548">
        <w:rPr>
          <w:rFonts w:asciiTheme="minorHAnsi" w:hAnsiTheme="minorHAnsi"/>
        </w:rPr>
        <w:t>)</w:t>
      </w:r>
      <w:r w:rsidRPr="00CE2F74">
        <w:rPr>
          <w:rFonts w:asciiTheme="minorHAnsi" w:hAnsiTheme="minorHAnsi"/>
        </w:rPr>
        <w:t xml:space="preserve">. Je ústředním bodem ostrahy a sídlem </w:t>
      </w:r>
      <w:r w:rsidR="00884A37">
        <w:rPr>
          <w:rFonts w:asciiTheme="minorHAnsi" w:hAnsiTheme="minorHAnsi"/>
        </w:rPr>
        <w:t>vrátnice (</w:t>
      </w:r>
      <w:r w:rsidRPr="00CE2F74">
        <w:rPr>
          <w:rFonts w:asciiTheme="minorHAnsi" w:hAnsiTheme="minorHAnsi"/>
        </w:rPr>
        <w:t>recepce areálu</w:t>
      </w:r>
      <w:r w:rsidR="00884A37">
        <w:rPr>
          <w:rFonts w:asciiTheme="minorHAnsi" w:hAnsiTheme="minorHAnsi"/>
        </w:rPr>
        <w:t>)</w:t>
      </w:r>
      <w:r w:rsidRPr="00CE2F74">
        <w:rPr>
          <w:rFonts w:asciiTheme="minorHAnsi" w:hAnsiTheme="minorHAnsi"/>
        </w:rPr>
        <w:t xml:space="preserve">. Vrátnice musí být trvale obsazena 24 hodin denně 7 dní v týdnu </w:t>
      </w:r>
      <w:r w:rsidR="00884A37">
        <w:rPr>
          <w:rFonts w:asciiTheme="minorHAnsi" w:hAnsiTheme="minorHAnsi"/>
        </w:rPr>
        <w:t xml:space="preserve">(tj. tedy </w:t>
      </w:r>
      <w:r w:rsidRPr="00CE2F74">
        <w:rPr>
          <w:rFonts w:asciiTheme="minorHAnsi" w:hAnsiTheme="minorHAnsi"/>
        </w:rPr>
        <w:t>včetně</w:t>
      </w:r>
      <w:r w:rsidR="006C0EB6">
        <w:rPr>
          <w:rFonts w:asciiTheme="minorHAnsi" w:hAnsiTheme="minorHAnsi"/>
        </w:rPr>
        <w:t xml:space="preserve"> dnů pracovního volna a</w:t>
      </w:r>
      <w:r w:rsidRPr="00CE2F74">
        <w:rPr>
          <w:rFonts w:asciiTheme="minorHAnsi" w:hAnsiTheme="minorHAnsi"/>
        </w:rPr>
        <w:t xml:space="preserve"> státních svátků</w:t>
      </w:r>
      <w:r w:rsidR="00884A37">
        <w:rPr>
          <w:rFonts w:asciiTheme="minorHAnsi" w:hAnsiTheme="minorHAnsi"/>
        </w:rPr>
        <w:t>)</w:t>
      </w:r>
      <w:r w:rsidRPr="00CE2F74">
        <w:rPr>
          <w:rFonts w:asciiTheme="minorHAnsi" w:hAnsiTheme="minorHAnsi"/>
        </w:rPr>
        <w:t>. Provozní doba celého areálu je od 6:00</w:t>
      </w:r>
      <w:r w:rsidR="006C0EB6">
        <w:rPr>
          <w:rFonts w:asciiTheme="minorHAnsi" w:hAnsiTheme="minorHAnsi"/>
        </w:rPr>
        <w:t xml:space="preserve"> hod.</w:t>
      </w:r>
      <w:r w:rsidRPr="00CE2F74">
        <w:rPr>
          <w:rFonts w:asciiTheme="minorHAnsi" w:hAnsiTheme="minorHAnsi"/>
        </w:rPr>
        <w:t xml:space="preserve"> do 18:00</w:t>
      </w:r>
      <w:r w:rsidR="006C0EB6">
        <w:rPr>
          <w:rFonts w:asciiTheme="minorHAnsi" w:hAnsiTheme="minorHAnsi"/>
        </w:rPr>
        <w:t xml:space="preserve"> hod.</w:t>
      </w:r>
      <w:r w:rsidRPr="00CE2F74">
        <w:rPr>
          <w:rFonts w:asciiTheme="minorHAnsi" w:hAnsiTheme="minorHAnsi"/>
        </w:rPr>
        <w:t xml:space="preserve"> Obsluha vrátnice bude zajištěna dvěma pracovníky ostrahy </w:t>
      </w:r>
      <w:r w:rsidR="00884A37">
        <w:rPr>
          <w:rFonts w:asciiTheme="minorHAnsi" w:hAnsiTheme="minorHAnsi"/>
        </w:rPr>
        <w:t>následovně</w:t>
      </w:r>
      <w:r w:rsidR="006C0EB6">
        <w:rPr>
          <w:rFonts w:asciiTheme="minorHAnsi" w:hAnsiTheme="minorHAnsi"/>
        </w:rPr>
        <w:t>:</w:t>
      </w:r>
    </w:p>
    <w:p w14:paraId="3D736973" w14:textId="5E2A39DF" w:rsidR="006C0EB6" w:rsidRDefault="008B3C38" w:rsidP="00DE709B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-</w:t>
      </w:r>
      <w:r w:rsidR="006C0EB6">
        <w:rPr>
          <w:rFonts w:asciiTheme="minorHAnsi" w:hAnsiTheme="minorHAnsi"/>
        </w:rPr>
        <w:t xml:space="preserve">1x Strážný </w:t>
      </w:r>
      <w:r w:rsidR="00E573DF">
        <w:rPr>
          <w:rFonts w:asciiTheme="minorHAnsi" w:hAnsiTheme="minorHAnsi"/>
        </w:rPr>
        <w:t>bude přítomen</w:t>
      </w:r>
      <w:r w:rsidR="00884A37">
        <w:rPr>
          <w:rFonts w:asciiTheme="minorHAnsi" w:hAnsiTheme="minorHAnsi"/>
        </w:rPr>
        <w:t xml:space="preserve"> denně </w:t>
      </w:r>
      <w:r w:rsidR="00E573DF">
        <w:rPr>
          <w:rFonts w:asciiTheme="minorHAnsi" w:hAnsiTheme="minorHAnsi"/>
        </w:rPr>
        <w:t>v době od 5:00 do 20:00</w:t>
      </w:r>
      <w:r w:rsidR="006C0EB6">
        <w:rPr>
          <w:rFonts w:asciiTheme="minorHAnsi" w:hAnsiTheme="minorHAnsi"/>
        </w:rPr>
        <w:t xml:space="preserve"> hod.</w:t>
      </w:r>
      <w:r w:rsidR="00884A37">
        <w:rPr>
          <w:rFonts w:asciiTheme="minorHAnsi" w:hAnsiTheme="minorHAnsi"/>
        </w:rPr>
        <w:t xml:space="preserve">, a </w:t>
      </w:r>
    </w:p>
    <w:p w14:paraId="36D20594" w14:textId="447DA4DE" w:rsidR="006C0EB6" w:rsidRDefault="008B3C38" w:rsidP="00DE709B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-</w:t>
      </w:r>
      <w:r w:rsidR="006C0EB6">
        <w:rPr>
          <w:rFonts w:asciiTheme="minorHAnsi" w:hAnsiTheme="minorHAnsi"/>
        </w:rPr>
        <w:t xml:space="preserve">1x Strážný </w:t>
      </w:r>
      <w:r w:rsidR="00E573DF">
        <w:rPr>
          <w:rFonts w:asciiTheme="minorHAnsi" w:hAnsiTheme="minorHAnsi"/>
        </w:rPr>
        <w:t xml:space="preserve">bude přítomen 24hod denně. </w:t>
      </w:r>
    </w:p>
    <w:p w14:paraId="35EA81D2" w14:textId="09382553" w:rsidR="006C0EB6" w:rsidRDefault="00E573DF" w:rsidP="00DE709B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Předpokládá se d</w:t>
      </w:r>
      <w:r w:rsidR="00DE709B" w:rsidRPr="00CE2F74">
        <w:rPr>
          <w:rFonts w:asciiTheme="minorHAnsi" w:hAnsiTheme="minorHAnsi"/>
        </w:rPr>
        <w:t>vousměn</w:t>
      </w:r>
      <w:r>
        <w:rPr>
          <w:rFonts w:asciiTheme="minorHAnsi" w:hAnsiTheme="minorHAnsi"/>
        </w:rPr>
        <w:t>ný</w:t>
      </w:r>
      <w:r w:rsidR="00DE709B" w:rsidRPr="00CE2F74">
        <w:rPr>
          <w:rFonts w:asciiTheme="minorHAnsi" w:hAnsiTheme="minorHAnsi"/>
        </w:rPr>
        <w:t xml:space="preserve"> provoz po 12 hodinách</w:t>
      </w:r>
      <w:r w:rsidR="008B3C38">
        <w:rPr>
          <w:rFonts w:asciiTheme="minorHAnsi" w:hAnsiTheme="minorHAnsi"/>
        </w:rPr>
        <w:t xml:space="preserve"> (u strážných </w:t>
      </w:r>
      <w:r w:rsidR="00846067">
        <w:rPr>
          <w:rFonts w:asciiTheme="minorHAnsi" w:hAnsiTheme="minorHAnsi"/>
        </w:rPr>
        <w:t>nonstop)</w:t>
      </w:r>
      <w:r w:rsidR="008B3C38">
        <w:rPr>
          <w:rFonts w:asciiTheme="minorHAnsi" w:hAnsiTheme="minorHAnsi"/>
        </w:rPr>
        <w:t>, resp. 7,5 hod.</w:t>
      </w:r>
      <w:r w:rsidR="00846067">
        <w:rPr>
          <w:rFonts w:asciiTheme="minorHAnsi" w:hAnsiTheme="minorHAnsi"/>
        </w:rPr>
        <w:t xml:space="preserve">(u </w:t>
      </w:r>
      <w:r w:rsidR="008B3C38">
        <w:rPr>
          <w:rFonts w:asciiTheme="minorHAnsi" w:hAnsiTheme="minorHAnsi"/>
        </w:rPr>
        <w:t>strážných</w:t>
      </w:r>
      <w:r w:rsidR="00846067">
        <w:rPr>
          <w:rFonts w:asciiTheme="minorHAnsi" w:hAnsiTheme="minorHAnsi"/>
        </w:rPr>
        <w:t xml:space="preserve"> s vymezenou dobou</w:t>
      </w:r>
      <w:r w:rsidR="008B3C38">
        <w:rPr>
          <w:rFonts w:asciiTheme="minorHAnsi" w:hAnsiTheme="minorHAnsi"/>
        </w:rPr>
        <w:t xml:space="preserve">). Určení režimu, směn při dodržení zákonných pravidel ve vztahu k zákoníku práce je věcí </w:t>
      </w:r>
      <w:r w:rsidR="001D0A81">
        <w:rPr>
          <w:rFonts w:asciiTheme="minorHAnsi" w:hAnsiTheme="minorHAnsi"/>
        </w:rPr>
        <w:t>dodavatele</w:t>
      </w:r>
      <w:r>
        <w:rPr>
          <w:rFonts w:asciiTheme="minorHAnsi" w:hAnsiTheme="minorHAnsi"/>
        </w:rPr>
        <w:t>.</w:t>
      </w:r>
      <w:r w:rsidR="00DE709B" w:rsidRPr="00CE2F74">
        <w:rPr>
          <w:rFonts w:asciiTheme="minorHAnsi" w:hAnsiTheme="minorHAnsi"/>
        </w:rPr>
        <w:t xml:space="preserve"> </w:t>
      </w:r>
    </w:p>
    <w:p w14:paraId="277702D9" w14:textId="77777777" w:rsidR="009572A4" w:rsidRDefault="00E573DF" w:rsidP="009572A4">
      <w:pPr>
        <w:spacing w:after="0" w:line="24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V době </w:t>
      </w:r>
      <w:r w:rsidR="009572A4">
        <w:rPr>
          <w:rFonts w:asciiTheme="minorHAnsi" w:hAnsiTheme="minorHAnsi"/>
        </w:rPr>
        <w:t xml:space="preserve">od 5:00 do 20:00 hod. tj. v </w:t>
      </w:r>
      <w:r>
        <w:rPr>
          <w:rFonts w:asciiTheme="minorHAnsi" w:hAnsiTheme="minorHAnsi"/>
        </w:rPr>
        <w:t xml:space="preserve">přítomnosti obou </w:t>
      </w:r>
      <w:r w:rsidR="006C0EB6">
        <w:rPr>
          <w:rFonts w:asciiTheme="minorHAnsi" w:hAnsiTheme="minorHAnsi"/>
        </w:rPr>
        <w:t>strážných</w:t>
      </w:r>
      <w:r>
        <w:rPr>
          <w:rFonts w:asciiTheme="minorHAnsi" w:hAnsiTheme="minorHAnsi"/>
        </w:rPr>
        <w:t xml:space="preserve"> </w:t>
      </w:r>
      <w:r w:rsidR="00DE709B" w:rsidRPr="00CE2F74">
        <w:rPr>
          <w:rFonts w:asciiTheme="minorHAnsi" w:hAnsiTheme="minorHAnsi"/>
        </w:rPr>
        <w:t xml:space="preserve">nesmí </w:t>
      </w:r>
      <w:r w:rsidR="006C0EB6">
        <w:rPr>
          <w:rFonts w:asciiTheme="minorHAnsi" w:hAnsiTheme="minorHAnsi"/>
        </w:rPr>
        <w:t>zůstat</w:t>
      </w:r>
      <w:r>
        <w:rPr>
          <w:rFonts w:asciiTheme="minorHAnsi" w:hAnsiTheme="minorHAnsi"/>
        </w:rPr>
        <w:t xml:space="preserve"> vrátnice</w:t>
      </w:r>
      <w:r w:rsidR="00DE709B" w:rsidRPr="00CE2F74">
        <w:rPr>
          <w:rFonts w:asciiTheme="minorHAnsi" w:hAnsiTheme="minorHAnsi"/>
        </w:rPr>
        <w:t xml:space="preserve"> opuštěna, vždy musí být přítomen </w:t>
      </w:r>
      <w:r w:rsidR="006C0EB6">
        <w:rPr>
          <w:rFonts w:asciiTheme="minorHAnsi" w:hAnsiTheme="minorHAnsi"/>
        </w:rPr>
        <w:t>jeden strážný</w:t>
      </w:r>
      <w:r w:rsidR="00DE709B" w:rsidRPr="00CE2F74">
        <w:rPr>
          <w:rFonts w:asciiTheme="minorHAnsi" w:hAnsiTheme="minorHAnsi"/>
        </w:rPr>
        <w:t>, zatím co druhý vykonává obchůzku či jinou činnost.</w:t>
      </w:r>
      <w:r>
        <w:rPr>
          <w:rFonts w:asciiTheme="minorHAnsi" w:hAnsiTheme="minorHAnsi"/>
        </w:rPr>
        <w:t xml:space="preserve"> </w:t>
      </w:r>
    </w:p>
    <w:p w14:paraId="37B0012C" w14:textId="38104F40" w:rsidR="00DE709B" w:rsidRDefault="00E573DF" w:rsidP="009572A4">
      <w:pPr>
        <w:spacing w:after="0" w:line="24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V době od 20:00 do 5:00</w:t>
      </w:r>
      <w:r w:rsidR="006C0EB6">
        <w:rPr>
          <w:rFonts w:asciiTheme="minorHAnsi" w:hAnsiTheme="minorHAnsi"/>
        </w:rPr>
        <w:t xml:space="preserve"> hod. v</w:t>
      </w:r>
      <w:r>
        <w:rPr>
          <w:rFonts w:asciiTheme="minorHAnsi" w:hAnsiTheme="minorHAnsi"/>
        </w:rPr>
        <w:t>eškerou činnost</w:t>
      </w:r>
      <w:r w:rsidR="006C0EB6">
        <w:rPr>
          <w:rFonts w:asciiTheme="minorHAnsi" w:hAnsiTheme="minorHAnsi"/>
        </w:rPr>
        <w:t xml:space="preserve"> (obsluha vrátnice a obchůzková činnost) je</w:t>
      </w:r>
      <w:r>
        <w:rPr>
          <w:rFonts w:asciiTheme="minorHAnsi" w:hAnsiTheme="minorHAnsi"/>
        </w:rPr>
        <w:t xml:space="preserve"> zabezpeč</w:t>
      </w:r>
      <w:r w:rsidR="006C0EB6">
        <w:rPr>
          <w:rFonts w:asciiTheme="minorHAnsi" w:hAnsiTheme="minorHAnsi"/>
        </w:rPr>
        <w:t xml:space="preserve">ena jedním </w:t>
      </w:r>
      <w:r>
        <w:rPr>
          <w:rFonts w:asciiTheme="minorHAnsi" w:hAnsiTheme="minorHAnsi"/>
        </w:rPr>
        <w:t>strážný</w:t>
      </w:r>
      <w:r w:rsidR="006C0EB6">
        <w:rPr>
          <w:rFonts w:asciiTheme="minorHAnsi" w:hAnsiTheme="minorHAnsi"/>
        </w:rPr>
        <w:t>m</w:t>
      </w:r>
      <w:r w:rsidR="00107C3B">
        <w:rPr>
          <w:rFonts w:asciiTheme="minorHAnsi" w:hAnsiTheme="minorHAnsi"/>
        </w:rPr>
        <w:t>.</w:t>
      </w:r>
    </w:p>
    <w:p w14:paraId="64BD292F" w14:textId="77777777" w:rsidR="00E74CF2" w:rsidRPr="00CE2F74" w:rsidRDefault="00E74CF2" w:rsidP="009572A4">
      <w:pPr>
        <w:spacing w:after="0" w:line="240" w:lineRule="auto"/>
        <w:jc w:val="both"/>
        <w:rPr>
          <w:rFonts w:asciiTheme="minorHAnsi" w:hAnsiTheme="minorHAnsi"/>
        </w:rPr>
      </w:pPr>
    </w:p>
    <w:p w14:paraId="7629B425" w14:textId="7B9FF7B7" w:rsidR="00DE709B" w:rsidRDefault="006C0EB6" w:rsidP="00CE2F74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Strážný</w:t>
      </w:r>
      <w:r w:rsidR="00DE709B" w:rsidRPr="00CE2F74">
        <w:rPr>
          <w:rFonts w:asciiTheme="minorHAnsi" w:hAnsiTheme="minorHAnsi"/>
        </w:rPr>
        <w:t xml:space="preserve"> zahájí předání a převzetí služby v </w:t>
      </w:r>
      <w:r w:rsidR="00DE709B" w:rsidRPr="00B533F9">
        <w:rPr>
          <w:rFonts w:asciiTheme="minorHAnsi" w:hAnsiTheme="minorHAnsi"/>
        </w:rPr>
        <w:t>5:</w:t>
      </w:r>
      <w:r w:rsidR="00107C3B">
        <w:rPr>
          <w:rFonts w:asciiTheme="minorHAnsi" w:hAnsiTheme="minorHAnsi"/>
        </w:rPr>
        <w:t>0</w:t>
      </w:r>
      <w:r w:rsidR="00DE709B" w:rsidRPr="00B533F9">
        <w:rPr>
          <w:rFonts w:asciiTheme="minorHAnsi" w:hAnsiTheme="minorHAnsi"/>
        </w:rPr>
        <w:t>0</w:t>
      </w:r>
      <w:r w:rsidR="00DE709B" w:rsidRPr="00CE2F74">
        <w:rPr>
          <w:rFonts w:asciiTheme="minorHAnsi" w:hAnsiTheme="minorHAnsi"/>
        </w:rPr>
        <w:t xml:space="preserve"> hodin, součástí předání je kontrola dokumentace dle seznamu (dokumentace musí být úplná a řádně vedená), a kontrol</w:t>
      </w:r>
      <w:r w:rsidR="00E74CF2">
        <w:rPr>
          <w:rFonts w:asciiTheme="minorHAnsi" w:hAnsiTheme="minorHAnsi"/>
        </w:rPr>
        <w:t>a</w:t>
      </w:r>
      <w:r w:rsidR="00DE709B" w:rsidRPr="00CE2F74">
        <w:rPr>
          <w:rFonts w:asciiTheme="minorHAnsi" w:hAnsiTheme="minorHAnsi"/>
        </w:rPr>
        <w:t xml:space="preserve"> materiálu ke službě dle seznamu (lékárnička, svítilna, </w:t>
      </w:r>
      <w:r>
        <w:rPr>
          <w:rFonts w:asciiTheme="minorHAnsi" w:hAnsiTheme="minorHAnsi"/>
        </w:rPr>
        <w:t>dorozumívací prostředek a další</w:t>
      </w:r>
      <w:r w:rsidR="00DE709B" w:rsidRPr="00CE2F74">
        <w:rPr>
          <w:rFonts w:asciiTheme="minorHAnsi" w:hAnsiTheme="minorHAnsi"/>
        </w:rPr>
        <w:t>).</w:t>
      </w:r>
    </w:p>
    <w:p w14:paraId="42EF10C1" w14:textId="77777777" w:rsidR="00A770E6" w:rsidRPr="00CE2F74" w:rsidRDefault="00A770E6" w:rsidP="00CE2F74">
      <w:pPr>
        <w:jc w:val="both"/>
        <w:rPr>
          <w:rFonts w:asciiTheme="minorHAnsi" w:hAnsiTheme="minorHAnsi"/>
        </w:rPr>
      </w:pPr>
    </w:p>
    <w:p w14:paraId="38F0F45D" w14:textId="4AF5FEDC" w:rsidR="00CA5D6F" w:rsidRDefault="00CA5D6F" w:rsidP="00CA5D6F">
      <w:pPr>
        <w:pStyle w:val="Normlnweb"/>
        <w:shd w:val="clear" w:color="auto" w:fill="FFFFFF"/>
        <w:spacing w:after="0" w:line="270" w:lineRule="atLeast"/>
        <w:jc w:val="both"/>
        <w:rPr>
          <w:rFonts w:asciiTheme="minorHAnsi" w:eastAsia="Times New Roman" w:hAnsiTheme="minorHAnsi" w:cs="Arial"/>
          <w:b/>
          <w:szCs w:val="22"/>
          <w:lang w:eastAsia="cs-CZ"/>
        </w:rPr>
      </w:pPr>
      <w:r w:rsidRPr="00CE2F74">
        <w:rPr>
          <w:rFonts w:asciiTheme="minorHAnsi" w:eastAsia="Times New Roman" w:hAnsiTheme="minorHAnsi" w:cs="Arial"/>
          <w:b/>
          <w:szCs w:val="22"/>
          <w:lang w:eastAsia="cs-CZ"/>
        </w:rPr>
        <w:t>Provoz vrátnice se řídí:</w:t>
      </w:r>
    </w:p>
    <w:p w14:paraId="0EDB769E" w14:textId="77777777" w:rsidR="00B533F9" w:rsidRPr="00CE2F74" w:rsidRDefault="00B533F9" w:rsidP="00CA5D6F">
      <w:pPr>
        <w:pStyle w:val="Normlnweb"/>
        <w:shd w:val="clear" w:color="auto" w:fill="FFFFFF"/>
        <w:spacing w:after="0" w:line="270" w:lineRule="atLeast"/>
        <w:jc w:val="both"/>
        <w:rPr>
          <w:rFonts w:asciiTheme="minorHAnsi" w:eastAsia="Times New Roman" w:hAnsiTheme="minorHAnsi" w:cs="Arial"/>
          <w:b/>
          <w:szCs w:val="22"/>
          <w:lang w:eastAsia="cs-CZ"/>
        </w:rPr>
      </w:pPr>
    </w:p>
    <w:p w14:paraId="14625548" w14:textId="6B64DD12" w:rsidR="00CA5D6F" w:rsidRPr="00CE2F74" w:rsidRDefault="00CA5D6F" w:rsidP="00CA5D6F">
      <w:pPr>
        <w:pStyle w:val="Odstavecseseznamem"/>
        <w:numPr>
          <w:ilvl w:val="0"/>
          <w:numId w:val="40"/>
        </w:numPr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bdr w:val="none" w:sz="0" w:space="0" w:color="auto" w:frame="1"/>
        </w:rPr>
      </w:pPr>
      <w:r w:rsidRPr="00CE2F74">
        <w:rPr>
          <w:rFonts w:asciiTheme="minorHAnsi" w:eastAsia="Times New Roman" w:hAnsiTheme="minorHAnsi" w:cs="Arial"/>
          <w:b/>
          <w:lang w:eastAsia="cs-CZ"/>
        </w:rPr>
        <w:t xml:space="preserve">Provozním řádem </w:t>
      </w:r>
      <w:r w:rsidRPr="00CE2F74">
        <w:rPr>
          <w:rStyle w:val="Siln"/>
          <w:rFonts w:asciiTheme="minorHAnsi" w:hAnsiTheme="minorHAnsi"/>
          <w:b w:val="0"/>
          <w:bdr w:val="none" w:sz="0" w:space="0" w:color="auto" w:frame="1"/>
        </w:rPr>
        <w:t>Centrálního dispečerského pracoviště</w:t>
      </w:r>
      <w:r w:rsidR="00FE401C" w:rsidRPr="00CE2F74">
        <w:rPr>
          <w:rStyle w:val="Siln"/>
          <w:rFonts w:asciiTheme="minorHAnsi" w:hAnsiTheme="minorHAnsi"/>
          <w:b w:val="0"/>
          <w:bdr w:val="none" w:sz="0" w:space="0" w:color="auto" w:frame="1"/>
        </w:rPr>
        <w:t xml:space="preserve"> v platném znění a interní směrnicí pro výkon služby</w:t>
      </w:r>
      <w:r w:rsidR="00107C3B">
        <w:rPr>
          <w:rStyle w:val="Siln"/>
          <w:rFonts w:asciiTheme="minorHAnsi" w:hAnsiTheme="minorHAnsi"/>
          <w:b w:val="0"/>
          <w:bdr w:val="none" w:sz="0" w:space="0" w:color="auto" w:frame="1"/>
        </w:rPr>
        <w:t xml:space="preserve"> (</w:t>
      </w:r>
      <w:r w:rsidR="006C0EB6">
        <w:rPr>
          <w:rStyle w:val="Siln"/>
          <w:rFonts w:asciiTheme="minorHAnsi" w:hAnsiTheme="minorHAnsi"/>
          <w:b w:val="0"/>
          <w:bdr w:val="none" w:sz="0" w:space="0" w:color="auto" w:frame="1"/>
        </w:rPr>
        <w:t>daný dokument s ohledem na zařazení CDP mezi objekty kritické infastruktury bude předán vybranému dodavateli před podpisem smlouvy</w:t>
      </w:r>
      <w:r w:rsidR="00107C3B">
        <w:rPr>
          <w:rStyle w:val="Siln"/>
          <w:rFonts w:asciiTheme="minorHAnsi" w:hAnsiTheme="minorHAnsi"/>
          <w:b w:val="0"/>
          <w:bdr w:val="none" w:sz="0" w:space="0" w:color="auto" w:frame="1"/>
        </w:rPr>
        <w:t>)</w:t>
      </w:r>
    </w:p>
    <w:p w14:paraId="1B6E6262" w14:textId="77777777" w:rsidR="00CA5D6F" w:rsidRPr="00CE2F74" w:rsidRDefault="00CA5D6F" w:rsidP="00CA5D6F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Cs w:val="22"/>
          <w:bdr w:val="none" w:sz="0" w:space="0" w:color="auto" w:frame="1"/>
        </w:rPr>
      </w:pPr>
    </w:p>
    <w:p w14:paraId="74C0F80E" w14:textId="77777777" w:rsidR="00CA5D6F" w:rsidRPr="00CE2F74" w:rsidRDefault="00CA5D6F" w:rsidP="00CA5D6F">
      <w:pPr>
        <w:pStyle w:val="Odstavecseseznamem"/>
        <w:numPr>
          <w:ilvl w:val="0"/>
          <w:numId w:val="40"/>
        </w:numPr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bdr w:val="none" w:sz="0" w:space="0" w:color="auto" w:frame="1"/>
        </w:rPr>
      </w:pPr>
      <w:r w:rsidRPr="00CE2F74">
        <w:rPr>
          <w:rFonts w:asciiTheme="minorHAnsi" w:eastAsia="Times New Roman" w:hAnsiTheme="minorHAnsi" w:cs="Arial"/>
          <w:b/>
          <w:lang w:eastAsia="cs-CZ"/>
        </w:rPr>
        <w:t xml:space="preserve">Provozní dokumentací </w:t>
      </w:r>
      <w:r w:rsidRPr="00CE2F74">
        <w:rPr>
          <w:rStyle w:val="Siln"/>
          <w:rFonts w:asciiTheme="minorHAnsi" w:hAnsiTheme="minorHAnsi"/>
          <w:b w:val="0"/>
          <w:bdr w:val="none" w:sz="0" w:space="0" w:color="auto" w:frame="1"/>
        </w:rPr>
        <w:t>pro zajištění provozu vrátnice, která obsahuje:</w:t>
      </w:r>
    </w:p>
    <w:p w14:paraId="29F9229B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 xml:space="preserve">Půdorysy jednotlivých podlaží budov a situační plán </w:t>
      </w:r>
    </w:p>
    <w:p w14:paraId="55B14EFA" w14:textId="2B113484" w:rsidR="00CA5D6F" w:rsidRPr="00CE2F74" w:rsidRDefault="00CA5D6F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 xml:space="preserve">Telefonní seznam zaměstnanců </w:t>
      </w:r>
      <w:r w:rsidR="00FE401C" w:rsidRPr="00CE2F74">
        <w:rPr>
          <w:rStyle w:val="Siln"/>
          <w:rFonts w:asciiTheme="minorHAnsi" w:hAnsiTheme="minorHAnsi"/>
          <w:b w:val="0"/>
          <w:bdr w:val="none" w:sz="0" w:space="0" w:color="auto" w:frame="1"/>
        </w:rPr>
        <w:t>CDP Přerov</w:t>
      </w:r>
      <w:r w:rsidRPr="00CE2F74">
        <w:rPr>
          <w:rFonts w:asciiTheme="minorHAnsi" w:hAnsiTheme="minorHAnsi" w:cs="Arial"/>
        </w:rPr>
        <w:t xml:space="preserve"> s telefonními kontakty na pevnou linku a čísly dveří</w:t>
      </w:r>
    </w:p>
    <w:p w14:paraId="0E2FAF48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Telefonní seznam mobilních telefonů zaměstnanců OŘ Ostrava</w:t>
      </w:r>
    </w:p>
    <w:p w14:paraId="56640431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Kniha návštěv</w:t>
      </w:r>
    </w:p>
    <w:p w14:paraId="5601BDFE" w14:textId="77777777" w:rsidR="00FE401C" w:rsidRPr="00CE2F74" w:rsidRDefault="00FE401C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Kniha závad</w:t>
      </w:r>
    </w:p>
    <w:p w14:paraId="1BE28C39" w14:textId="0B7D4ADD" w:rsidR="00CA5D6F" w:rsidRPr="00CE2F74" w:rsidRDefault="00CA5D6F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 xml:space="preserve">Provozní řád kamerového systému budovy </w:t>
      </w:r>
      <w:r w:rsidR="00FE401C" w:rsidRPr="00CE2F74">
        <w:rPr>
          <w:rStyle w:val="Siln"/>
          <w:rFonts w:asciiTheme="minorHAnsi" w:hAnsiTheme="minorHAnsi"/>
          <w:b w:val="0"/>
          <w:bdr w:val="none" w:sz="0" w:space="0" w:color="auto" w:frame="1"/>
        </w:rPr>
        <w:t>CDP Přerov</w:t>
      </w:r>
    </w:p>
    <w:p w14:paraId="5D2A1D1B" w14:textId="25BB5D55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 xml:space="preserve">Provozní kniha kamerového systému </w:t>
      </w:r>
      <w:r w:rsidR="00FE401C" w:rsidRPr="00CE2F74">
        <w:rPr>
          <w:rStyle w:val="Siln"/>
          <w:rFonts w:asciiTheme="minorHAnsi" w:hAnsiTheme="minorHAnsi"/>
          <w:b w:val="0"/>
          <w:bdr w:val="none" w:sz="0" w:space="0" w:color="auto" w:frame="1"/>
        </w:rPr>
        <w:t>CDP Přerov</w:t>
      </w:r>
    </w:p>
    <w:p w14:paraId="33AB69B4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Schéma rozmístění kamer na objektu</w:t>
      </w:r>
    </w:p>
    <w:p w14:paraId="5202F083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 xml:space="preserve">Provoz zabezpečovacího systému </w:t>
      </w:r>
    </w:p>
    <w:p w14:paraId="55D1AE6D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Provoz rolety a brány u vjezdu do dvora</w:t>
      </w:r>
    </w:p>
    <w:p w14:paraId="681D6775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Provozní kniha EZS</w:t>
      </w:r>
    </w:p>
    <w:p w14:paraId="4B16E7DE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Zpráva o pravidelné revizi zařízení EZS</w:t>
      </w:r>
    </w:p>
    <w:p w14:paraId="48CA0CDC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Povinnosti dozorce výtahů</w:t>
      </w:r>
    </w:p>
    <w:p w14:paraId="0A5C2C44" w14:textId="5A35ADE1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  <w:b/>
        </w:rPr>
      </w:pPr>
      <w:r w:rsidRPr="00CE2F74">
        <w:rPr>
          <w:rFonts w:asciiTheme="minorHAnsi" w:hAnsiTheme="minorHAnsi" w:cs="Arial"/>
        </w:rPr>
        <w:t>Kniha průběhu služeb</w:t>
      </w:r>
      <w:r w:rsidR="00D2429D">
        <w:rPr>
          <w:rFonts w:asciiTheme="minorHAnsi" w:hAnsiTheme="minorHAnsi" w:cs="Arial"/>
        </w:rPr>
        <w:t xml:space="preserve"> (Strážní kniha)</w:t>
      </w:r>
      <w:r w:rsidRPr="00CE2F74">
        <w:rPr>
          <w:rFonts w:asciiTheme="minorHAnsi" w:hAnsiTheme="minorHAnsi" w:cs="Arial"/>
        </w:rPr>
        <w:t xml:space="preserve"> a denní </w:t>
      </w:r>
      <w:r w:rsidR="00CE2F74" w:rsidRPr="00CE2F74">
        <w:rPr>
          <w:rFonts w:asciiTheme="minorHAnsi" w:hAnsiTheme="minorHAnsi" w:cs="Arial"/>
        </w:rPr>
        <w:t>hlášení – zajišťuje</w:t>
      </w:r>
      <w:r w:rsidRPr="00CE2F74">
        <w:rPr>
          <w:rFonts w:asciiTheme="minorHAnsi" w:hAnsiTheme="minorHAnsi" w:cs="Arial"/>
          <w:b/>
        </w:rPr>
        <w:t xml:space="preserve"> </w:t>
      </w:r>
      <w:r w:rsidR="006C0EB6">
        <w:rPr>
          <w:rFonts w:asciiTheme="minorHAnsi" w:hAnsiTheme="minorHAnsi" w:cs="Arial"/>
          <w:b/>
        </w:rPr>
        <w:t>dodavatel</w:t>
      </w:r>
    </w:p>
    <w:p w14:paraId="0D1AE61A" w14:textId="20FF975B" w:rsidR="00CA5D6F" w:rsidRPr="00D2429D" w:rsidRDefault="00CA5D6F" w:rsidP="00CA5D6F">
      <w:pPr>
        <w:pStyle w:val="Odstavecseseznamem"/>
        <w:numPr>
          <w:ilvl w:val="1"/>
          <w:numId w:val="39"/>
        </w:numPr>
        <w:ind w:right="-426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 xml:space="preserve">Směrnice pro výkon služby – </w:t>
      </w:r>
      <w:r w:rsidRPr="00CE2F74">
        <w:rPr>
          <w:rFonts w:asciiTheme="minorHAnsi" w:hAnsiTheme="minorHAnsi" w:cs="Arial"/>
          <w:b/>
        </w:rPr>
        <w:t xml:space="preserve">vlastní opatření </w:t>
      </w:r>
      <w:r w:rsidR="006C0EB6">
        <w:rPr>
          <w:rFonts w:asciiTheme="minorHAnsi" w:hAnsiTheme="minorHAnsi" w:cs="Arial"/>
          <w:b/>
        </w:rPr>
        <w:t>dodavatele</w:t>
      </w:r>
    </w:p>
    <w:p w14:paraId="20AE6F24" w14:textId="1B0183E4" w:rsidR="00D2429D" w:rsidRPr="00D2429D" w:rsidRDefault="00D2429D" w:rsidP="00D2429D">
      <w:pPr>
        <w:ind w:left="710" w:right="-426"/>
        <w:rPr>
          <w:rFonts w:asciiTheme="minorHAnsi" w:hAnsiTheme="minorHAnsi" w:cs="Arial"/>
        </w:rPr>
      </w:pPr>
      <w:r>
        <w:rPr>
          <w:rStyle w:val="Siln"/>
          <w:rFonts w:asciiTheme="minorHAnsi" w:hAnsiTheme="minorHAnsi"/>
          <w:b w:val="0"/>
          <w:bdr w:val="none" w:sz="0" w:space="0" w:color="auto" w:frame="1"/>
        </w:rPr>
        <w:t>(provozní dokumentace s ohledem na zařazení CDP mezi objekty kritické infastruktury bude předána vybranému dodavateli před podpisem smlouvy)</w:t>
      </w:r>
    </w:p>
    <w:p w14:paraId="3D695012" w14:textId="77777777" w:rsidR="00C1331C" w:rsidRPr="00CE2F74" w:rsidRDefault="00C1331C" w:rsidP="00CA5D6F">
      <w:pPr>
        <w:pStyle w:val="Odstavecseseznamem"/>
        <w:rPr>
          <w:rFonts w:asciiTheme="minorHAnsi" w:hAnsiTheme="minorHAnsi" w:cs="Arial"/>
        </w:rPr>
      </w:pPr>
    </w:p>
    <w:p w14:paraId="277D345B" w14:textId="106EDF73" w:rsidR="0026734C" w:rsidRPr="00A770E6" w:rsidRDefault="00A770E6" w:rsidP="00A770E6">
      <w:pPr>
        <w:shd w:val="clear" w:color="auto" w:fill="FFFFFF"/>
        <w:spacing w:after="0" w:line="270" w:lineRule="atLeast"/>
        <w:jc w:val="both"/>
        <w:rPr>
          <w:rFonts w:asciiTheme="minorHAnsi" w:hAnsiTheme="minorHAnsi" w:cs="Arial"/>
          <w:b/>
        </w:rPr>
      </w:pPr>
      <w:r>
        <w:rPr>
          <w:rFonts w:asciiTheme="minorHAnsi" w:eastAsia="Times New Roman" w:hAnsiTheme="minorHAnsi" w:cs="Arial"/>
          <w:b/>
          <w:lang w:eastAsia="cs-CZ"/>
        </w:rPr>
        <w:lastRenderedPageBreak/>
        <w:t>P</w:t>
      </w:r>
      <w:r w:rsidR="0026734C" w:rsidRPr="00A770E6">
        <w:rPr>
          <w:rFonts w:asciiTheme="minorHAnsi" w:eastAsia="Times New Roman" w:hAnsiTheme="minorHAnsi" w:cs="Arial"/>
          <w:b/>
          <w:lang w:eastAsia="cs-CZ"/>
        </w:rPr>
        <w:t>racovníci ostrahy vykonávají tyto činnosti</w:t>
      </w:r>
      <w:r>
        <w:rPr>
          <w:rFonts w:asciiTheme="minorHAnsi" w:eastAsia="Times New Roman" w:hAnsiTheme="minorHAnsi" w:cs="Arial"/>
          <w:b/>
          <w:lang w:eastAsia="cs-CZ"/>
        </w:rPr>
        <w:t>:</w:t>
      </w:r>
    </w:p>
    <w:p w14:paraId="1BDA4C68" w14:textId="77777777" w:rsidR="00CA5D6F" w:rsidRPr="00CE2F74" w:rsidRDefault="00CA5D6F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 xml:space="preserve">Zajištění </w:t>
      </w:r>
      <w:r w:rsidR="0026734C" w:rsidRPr="00CE2F74">
        <w:rPr>
          <w:rFonts w:asciiTheme="minorHAnsi" w:hAnsiTheme="minorHAnsi" w:cs="Arial"/>
        </w:rPr>
        <w:t xml:space="preserve">nepřetržitého </w:t>
      </w:r>
      <w:r w:rsidRPr="00CE2F74">
        <w:rPr>
          <w:rFonts w:asciiTheme="minorHAnsi" w:hAnsiTheme="minorHAnsi" w:cs="Arial"/>
        </w:rPr>
        <w:t>plynulého provozu vrátnice</w:t>
      </w:r>
    </w:p>
    <w:p w14:paraId="20B1ED34" w14:textId="77777777" w:rsidR="00CA5D6F" w:rsidRPr="00CE2F74" w:rsidRDefault="0026734C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 xml:space="preserve">Monitoring </w:t>
      </w:r>
      <w:r w:rsidR="00CA5D6F" w:rsidRPr="00CE2F74">
        <w:rPr>
          <w:rFonts w:asciiTheme="minorHAnsi" w:hAnsiTheme="minorHAnsi" w:cs="Arial"/>
        </w:rPr>
        <w:t xml:space="preserve">EZS </w:t>
      </w:r>
    </w:p>
    <w:p w14:paraId="64E598F0" w14:textId="77777777" w:rsidR="00CA5D6F" w:rsidRPr="00CE2F74" w:rsidRDefault="0026734C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Monitoring</w:t>
      </w:r>
      <w:r w:rsidR="00CA5D6F" w:rsidRPr="00CE2F74">
        <w:rPr>
          <w:rFonts w:asciiTheme="minorHAnsi" w:hAnsiTheme="minorHAnsi" w:cs="Arial"/>
        </w:rPr>
        <w:t xml:space="preserve"> EPS</w:t>
      </w:r>
    </w:p>
    <w:p w14:paraId="5729201A" w14:textId="77777777" w:rsidR="0026734C" w:rsidRPr="00CE2F74" w:rsidRDefault="0026734C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Monitoring PZTS</w:t>
      </w:r>
    </w:p>
    <w:p w14:paraId="5FC17B61" w14:textId="77777777" w:rsidR="0026734C" w:rsidRPr="00CE2F74" w:rsidRDefault="0026734C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Monitoring EACS</w:t>
      </w:r>
    </w:p>
    <w:p w14:paraId="1CA734B2" w14:textId="77777777" w:rsidR="00CA5D6F" w:rsidRPr="00CE2F74" w:rsidRDefault="0026734C" w:rsidP="00CA5D6F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Monitoring</w:t>
      </w:r>
      <w:r w:rsidR="00CA5D6F" w:rsidRPr="00CE2F74">
        <w:rPr>
          <w:rFonts w:asciiTheme="minorHAnsi" w:hAnsiTheme="minorHAnsi" w:cs="Arial"/>
        </w:rPr>
        <w:t xml:space="preserve"> </w:t>
      </w:r>
      <w:r w:rsidRPr="00CE2F74">
        <w:rPr>
          <w:rFonts w:asciiTheme="minorHAnsi" w:hAnsiTheme="minorHAnsi" w:cs="Arial"/>
        </w:rPr>
        <w:t>MaR</w:t>
      </w:r>
    </w:p>
    <w:p w14:paraId="11599C11" w14:textId="77777777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Sledování kamerami snímaných prostor kolem objektu, obsluha nesmí umožnit sledování snímaného prostoru nepovolaným osobám</w:t>
      </w:r>
    </w:p>
    <w:p w14:paraId="35C4F3AB" w14:textId="5D7AD252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/>
        </w:rPr>
        <w:t>kontrol</w:t>
      </w:r>
      <w:r w:rsidR="00EF6DDF">
        <w:rPr>
          <w:rFonts w:asciiTheme="minorHAnsi" w:hAnsiTheme="minorHAnsi"/>
        </w:rPr>
        <w:t>u</w:t>
      </w:r>
      <w:r w:rsidRPr="00CE2F74">
        <w:rPr>
          <w:rFonts w:asciiTheme="minorHAnsi" w:hAnsiTheme="minorHAnsi"/>
        </w:rPr>
        <w:t xml:space="preserve"> </w:t>
      </w:r>
      <w:r w:rsidRPr="00CE2F74">
        <w:rPr>
          <w:rFonts w:asciiTheme="minorHAnsi" w:hAnsiTheme="minorHAnsi" w:cs="Arial"/>
        </w:rPr>
        <w:t>vstupujících osob do budovy CDP (dle aktualizovaných seznamů) na základě předložení služebního a občanského průkazu dvou-faktorové ověření identity;</w:t>
      </w:r>
    </w:p>
    <w:p w14:paraId="5FC4C980" w14:textId="77777777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vedení knihy návštěv, telefonické informování navštíveného pracovníka;</w:t>
      </w:r>
    </w:p>
    <w:p w14:paraId="1B73204C" w14:textId="77777777" w:rsidR="0026734C" w:rsidRPr="00CE2F74" w:rsidRDefault="0026734C" w:rsidP="0026734C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vydávání návštěvnických karet;</w:t>
      </w:r>
    </w:p>
    <w:p w14:paraId="2AAAD38F" w14:textId="77777777" w:rsidR="0026734C" w:rsidRPr="00CE2F74" w:rsidRDefault="0026734C" w:rsidP="0026734C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vydávání a evidenci klíčů osobám oprávněným ke vstupu;</w:t>
      </w:r>
    </w:p>
    <w:p w14:paraId="7682E784" w14:textId="77777777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informování službu konajícího dispečera (DŽDC) o vstupu do budovy servisních nebo montážních firem;</w:t>
      </w:r>
    </w:p>
    <w:p w14:paraId="16F8B99A" w14:textId="0FCA99C5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obsluh</w:t>
      </w:r>
      <w:r w:rsidR="00EF6DDF">
        <w:rPr>
          <w:rFonts w:asciiTheme="minorHAnsi" w:hAnsiTheme="minorHAnsi" w:cs="Arial"/>
        </w:rPr>
        <w:t>u</w:t>
      </w:r>
      <w:r w:rsidRPr="00CE2F74">
        <w:rPr>
          <w:rFonts w:asciiTheme="minorHAnsi" w:hAnsiTheme="minorHAnsi" w:cs="Arial"/>
        </w:rPr>
        <w:t xml:space="preserve"> kamerového systému, monitorování chodeb a venkovních prostor;</w:t>
      </w:r>
    </w:p>
    <w:p w14:paraId="5EF50C28" w14:textId="77777777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sledování obrazovky s řídícím systémem „Měření a regulace“ (dále jen MaR), monitoruje výstupy a hlášení ze vzduchotechniky, větrání, topení, chlazení a klimatizace, osvětlení venkovních a vnitřních prostor, záložní zdroj výroby el. energie, protipožární klapky, výtah, stavy jističů a přepěťových ochran atd. (viz „Návod pro obsluhu MaR“);</w:t>
      </w:r>
    </w:p>
    <w:p w14:paraId="79E031BF" w14:textId="77777777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při chybovém hlášení z MaR „Okno alarmů“, kde je popsána havárie/výstraha, provede vyhodnocení důležitosti hlášení, a kontaktuje místního dispečera, zápis o havárii/výstraze zapíše do „Knihy závad“;</w:t>
      </w:r>
    </w:p>
    <w:p w14:paraId="28E156B6" w14:textId="77777777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monitoruje chod klimatizace v jednotlivých poschodích, důraz je kladen na sledování chodu klimatizace v místnostech 2 nadzemního podlaží, havárie/výstrahy a zvýšení teploty nad 28 °C, závady neodkladně konzultovat s dispečerem po ukončení pracovní doby kanceláří (po 18:00 hod) zkontrolovat uzamčení těchto prostor;</w:t>
      </w:r>
    </w:p>
    <w:p w14:paraId="67C8545D" w14:textId="40DBD9E9" w:rsidR="0026734C" w:rsidRPr="00CE2F74" w:rsidRDefault="0026734C" w:rsidP="0026734C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monitor</w:t>
      </w:r>
      <w:r w:rsidR="005A10B5">
        <w:rPr>
          <w:rFonts w:asciiTheme="minorHAnsi" w:hAnsiTheme="minorHAnsi" w:cs="Arial"/>
        </w:rPr>
        <w:t>uje</w:t>
      </w:r>
      <w:r w:rsidRPr="00CE2F74">
        <w:rPr>
          <w:rFonts w:asciiTheme="minorHAnsi" w:hAnsiTheme="minorHAnsi" w:cs="Arial"/>
        </w:rPr>
        <w:t xml:space="preserve"> a zabezpeč</w:t>
      </w:r>
      <w:r w:rsidR="005A10B5">
        <w:rPr>
          <w:rFonts w:asciiTheme="minorHAnsi" w:hAnsiTheme="minorHAnsi" w:cs="Arial"/>
        </w:rPr>
        <w:t xml:space="preserve">uje </w:t>
      </w:r>
      <w:r w:rsidRPr="00CE2F74">
        <w:rPr>
          <w:rFonts w:asciiTheme="minorHAnsi" w:hAnsiTheme="minorHAnsi" w:cs="Arial"/>
        </w:rPr>
        <w:t>uzavření vstupu na požární schodiště;</w:t>
      </w:r>
    </w:p>
    <w:p w14:paraId="0B59623C" w14:textId="485CB82E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po 18 hodině (vystřídání turnusových pracovníků Správy železnic) obchůzkou kontrol</w:t>
      </w:r>
      <w:r w:rsidR="005A10B5">
        <w:rPr>
          <w:rFonts w:asciiTheme="minorHAnsi" w:hAnsiTheme="minorHAnsi" w:cs="Arial"/>
        </w:rPr>
        <w:t>uje</w:t>
      </w:r>
      <w:r w:rsidRPr="00CE2F74">
        <w:rPr>
          <w:rFonts w:asciiTheme="minorHAnsi" w:hAnsiTheme="minorHAnsi" w:cs="Arial"/>
        </w:rPr>
        <w:t xml:space="preserve"> uzamčení venkovních bran areálu (č.1–4). Bránu č. </w:t>
      </w:r>
      <w:r w:rsidR="00527E2B">
        <w:rPr>
          <w:rFonts w:asciiTheme="minorHAnsi" w:hAnsiTheme="minorHAnsi" w:cs="Arial"/>
        </w:rPr>
        <w:t>1</w:t>
      </w:r>
      <w:r w:rsidRPr="00CE2F74">
        <w:rPr>
          <w:rFonts w:asciiTheme="minorHAnsi" w:hAnsiTheme="minorHAnsi" w:cs="Arial"/>
        </w:rPr>
        <w:t xml:space="preserve"> otevřít v 5:30 hod.</w:t>
      </w:r>
      <w:r w:rsidR="00527E2B">
        <w:rPr>
          <w:rFonts w:asciiTheme="minorHAnsi" w:hAnsiTheme="minorHAnsi" w:cs="Arial"/>
        </w:rPr>
        <w:t>.</w:t>
      </w:r>
      <w:r w:rsidRPr="00CE2F74">
        <w:rPr>
          <w:rFonts w:asciiTheme="minorHAnsi" w:hAnsiTheme="minorHAnsi" w:cs="Arial"/>
        </w:rPr>
        <w:t xml:space="preserve"> Brány mohou využívat v nepřetržitém provozu pohotovostní pracovníci Oblastního ředitelství Ostrava;</w:t>
      </w:r>
    </w:p>
    <w:p w14:paraId="7F1A413B" w14:textId="3975AA39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vstup do budovy je pouze hlavními karuselovými dveřmi, zadní a boční vstup je trvale uzamčen, slouží pouze pro dopravu materiálu do budovy;</w:t>
      </w:r>
    </w:p>
    <w:p w14:paraId="2D455F6F" w14:textId="07DA7FF2" w:rsidR="0026734C" w:rsidRPr="00CE2F74" w:rsidRDefault="007440FE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lastRenderedPageBreak/>
        <w:t>v</w:t>
      </w:r>
      <w:r w:rsidR="0026734C" w:rsidRPr="00CE2F74">
        <w:rPr>
          <w:rFonts w:asciiTheme="minorHAnsi" w:hAnsiTheme="minorHAnsi" w:cs="Arial"/>
        </w:rPr>
        <w:t>nitřní dveře jsou uzamčeny a používá je pouze úklidová služba jako přístup k odpadovým nádobám;</w:t>
      </w:r>
    </w:p>
    <w:p w14:paraId="596AE77C" w14:textId="4A169BA1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kontrol</w:t>
      </w:r>
      <w:r w:rsidR="005A10B5">
        <w:rPr>
          <w:rFonts w:asciiTheme="minorHAnsi" w:hAnsiTheme="minorHAnsi" w:cs="Arial"/>
        </w:rPr>
        <w:t>uje</w:t>
      </w:r>
      <w:r w:rsidRPr="00CE2F74">
        <w:rPr>
          <w:rFonts w:asciiTheme="minorHAnsi" w:hAnsiTheme="minorHAnsi" w:cs="Arial"/>
        </w:rPr>
        <w:t xml:space="preserve"> uzamčení branky na střechu – klíče vydávat pouze servisním pracovníkům uvedeným v seznamu po předchozím zápisu do knihy „Zásady provozu na střeše objektu CDP Přerov – Provozní řád“, pracovník musí mít platnou prohlídku pro práci nad volnou hloubkou;</w:t>
      </w:r>
    </w:p>
    <w:p w14:paraId="753F68CB" w14:textId="388CE706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provád</w:t>
      </w:r>
      <w:r w:rsidR="005A10B5">
        <w:rPr>
          <w:rFonts w:asciiTheme="minorHAnsi" w:hAnsiTheme="minorHAnsi" w:cs="Arial"/>
        </w:rPr>
        <w:t>í</w:t>
      </w:r>
      <w:r w:rsidRPr="00CE2F74">
        <w:rPr>
          <w:rFonts w:asciiTheme="minorHAnsi" w:hAnsiTheme="minorHAnsi" w:cs="Arial"/>
        </w:rPr>
        <w:t xml:space="preserve"> obchůzku po budově min. 3x za směnu pochůzku po areálu</w:t>
      </w:r>
      <w:r w:rsidR="005A10B5">
        <w:rPr>
          <w:rFonts w:asciiTheme="minorHAnsi" w:hAnsiTheme="minorHAnsi" w:cs="Arial"/>
        </w:rPr>
        <w:t>,</w:t>
      </w:r>
      <w:r w:rsidRPr="00CE2F74">
        <w:rPr>
          <w:rFonts w:asciiTheme="minorHAnsi" w:hAnsiTheme="minorHAnsi" w:cs="Arial"/>
        </w:rPr>
        <w:t xml:space="preserve"> </w:t>
      </w:r>
      <w:r w:rsidR="00D2429D">
        <w:rPr>
          <w:rFonts w:asciiTheme="minorHAnsi" w:hAnsiTheme="minorHAnsi" w:cs="Arial"/>
        </w:rPr>
        <w:t xml:space="preserve">min. </w:t>
      </w:r>
      <w:r w:rsidRPr="00CE2F74">
        <w:rPr>
          <w:rFonts w:asciiTheme="minorHAnsi" w:hAnsiTheme="minorHAnsi" w:cs="Arial"/>
        </w:rPr>
        <w:t xml:space="preserve">2x </w:t>
      </w:r>
      <w:r w:rsidR="005A10B5">
        <w:rPr>
          <w:rFonts w:asciiTheme="minorHAnsi" w:hAnsiTheme="minorHAnsi" w:cs="Arial"/>
        </w:rPr>
        <w:t xml:space="preserve">pochůzkou </w:t>
      </w:r>
      <w:r w:rsidRPr="00CE2F74">
        <w:rPr>
          <w:rFonts w:asciiTheme="minorHAnsi" w:hAnsiTheme="minorHAnsi" w:cs="Arial"/>
        </w:rPr>
        <w:t>s kontrolou bran a uzamčení ostatních budov a garáží;</w:t>
      </w:r>
    </w:p>
    <w:p w14:paraId="1CA43167" w14:textId="77777777" w:rsidR="0026734C" w:rsidRPr="00CE2F74" w:rsidRDefault="0026734C" w:rsidP="0026734C">
      <w:pPr>
        <w:pStyle w:val="Odstavecseseznamem"/>
        <w:numPr>
          <w:ilvl w:val="1"/>
          <w:numId w:val="39"/>
        </w:numPr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obsluhovat EZS – zakódování;</w:t>
      </w:r>
    </w:p>
    <w:p w14:paraId="6208076B" w14:textId="77777777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obsluhovat EPS – v případě požáru volat neprodleně dispečera železniční dopravy, zjistit rozsah požáru nebo zda se jedná o planý poplach a společně volat Hasičský záchranný sbor Správy železnic;</w:t>
      </w:r>
    </w:p>
    <w:p w14:paraId="69118D41" w14:textId="77777777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při požáru ihned kontaktovat hasiče SŽ tel.: 972 734 144, 942 740 150;</w:t>
      </w:r>
    </w:p>
    <w:p w14:paraId="6164DA57" w14:textId="4467D966" w:rsidR="0026734C" w:rsidRPr="00B72C4F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 xml:space="preserve">závady v budově zapisovat do </w:t>
      </w:r>
      <w:r w:rsidR="00884A37">
        <w:rPr>
          <w:rFonts w:asciiTheme="minorHAnsi" w:hAnsiTheme="minorHAnsi" w:cs="Arial"/>
        </w:rPr>
        <w:t>K</w:t>
      </w:r>
      <w:r w:rsidRPr="00CE2F74">
        <w:rPr>
          <w:rFonts w:asciiTheme="minorHAnsi" w:hAnsiTheme="minorHAnsi" w:cs="Arial"/>
        </w:rPr>
        <w:t xml:space="preserve">nihy </w:t>
      </w:r>
      <w:r w:rsidR="00D2429D">
        <w:rPr>
          <w:rFonts w:asciiTheme="minorHAnsi" w:hAnsiTheme="minorHAnsi" w:cs="Arial"/>
        </w:rPr>
        <w:t>závad</w:t>
      </w:r>
      <w:r w:rsidR="00884A37">
        <w:rPr>
          <w:rFonts w:asciiTheme="minorHAnsi" w:hAnsiTheme="minorHAnsi" w:cs="Arial"/>
        </w:rPr>
        <w:t xml:space="preserve"> a řešit formou denního hlášení</w:t>
      </w:r>
      <w:r w:rsidRPr="00CE2F74">
        <w:rPr>
          <w:rFonts w:asciiTheme="minorHAnsi" w:hAnsiTheme="minorHAnsi" w:cs="Arial"/>
        </w:rPr>
        <w:t xml:space="preserve">, </w:t>
      </w:r>
      <w:r w:rsidR="00D2429D">
        <w:rPr>
          <w:rFonts w:asciiTheme="minorHAnsi" w:hAnsiTheme="minorHAnsi" w:cs="Arial"/>
        </w:rPr>
        <w:t xml:space="preserve">v případě havarijních závad neprodleně informovat </w:t>
      </w:r>
      <w:r w:rsidRPr="00CE2F74">
        <w:rPr>
          <w:rFonts w:asciiTheme="minorHAnsi" w:hAnsiTheme="minorHAnsi" w:cs="Arial"/>
        </w:rPr>
        <w:t>v pracovní dobu</w:t>
      </w:r>
      <w:r w:rsidR="00D2429D">
        <w:rPr>
          <w:rFonts w:asciiTheme="minorHAnsi" w:hAnsiTheme="minorHAnsi" w:cs="Arial"/>
        </w:rPr>
        <w:t xml:space="preserve"> (tj. v pracovní dny od 6:00 do 14:00 hod.)</w:t>
      </w:r>
      <w:r w:rsidRPr="00CE2F74">
        <w:rPr>
          <w:rFonts w:asciiTheme="minorHAnsi" w:hAnsiTheme="minorHAnsi" w:cs="Arial"/>
        </w:rPr>
        <w:t xml:space="preserve"> správce objektu</w:t>
      </w:r>
      <w:r w:rsidR="00CE2F74">
        <w:rPr>
          <w:rFonts w:asciiTheme="minorHAnsi" w:hAnsiTheme="minorHAnsi" w:cs="Arial"/>
        </w:rPr>
        <w:t xml:space="preserve"> </w:t>
      </w:r>
      <w:r w:rsidR="006E0146">
        <w:rPr>
          <w:rFonts w:asciiTheme="minorHAnsi" w:hAnsiTheme="minorHAnsi" w:cs="Arial"/>
        </w:rPr>
        <w:t>Ing. Jakuba Klimeckého,</w:t>
      </w:r>
      <w:r w:rsidRPr="00CE2F74">
        <w:rPr>
          <w:rFonts w:asciiTheme="minorHAnsi" w:hAnsiTheme="minorHAnsi" w:cs="Arial"/>
        </w:rPr>
        <w:t xml:space="preserve"> tel: </w:t>
      </w:r>
      <w:r w:rsidR="006E0146" w:rsidRPr="006E0146">
        <w:rPr>
          <w:rFonts w:asciiTheme="minorHAnsi" w:hAnsiTheme="minorHAnsi" w:cs="Arial"/>
        </w:rPr>
        <w:t>725 897 191</w:t>
      </w:r>
      <w:r w:rsidRPr="00CE2F74">
        <w:rPr>
          <w:rFonts w:asciiTheme="minorHAnsi" w:hAnsiTheme="minorHAnsi" w:cs="Arial"/>
        </w:rPr>
        <w:t xml:space="preserve">, </w:t>
      </w:r>
      <w:r w:rsidR="00D2429D">
        <w:rPr>
          <w:rFonts w:asciiTheme="minorHAnsi" w:hAnsiTheme="minorHAnsi" w:cs="Arial"/>
        </w:rPr>
        <w:t xml:space="preserve">mimo </w:t>
      </w:r>
      <w:r w:rsidRPr="00CE2F74">
        <w:rPr>
          <w:rFonts w:asciiTheme="minorHAnsi" w:hAnsiTheme="minorHAnsi" w:cs="Arial"/>
        </w:rPr>
        <w:t>pracovní dob</w:t>
      </w:r>
      <w:r w:rsidR="00D2429D">
        <w:rPr>
          <w:rFonts w:asciiTheme="minorHAnsi" w:hAnsiTheme="minorHAnsi" w:cs="Arial"/>
        </w:rPr>
        <w:t>u</w:t>
      </w:r>
      <w:r w:rsidRPr="00CE2F74">
        <w:rPr>
          <w:rFonts w:asciiTheme="minorHAnsi" w:hAnsiTheme="minorHAnsi" w:cs="Arial"/>
        </w:rPr>
        <w:t xml:space="preserve"> </w:t>
      </w:r>
      <w:r w:rsidR="00D2429D">
        <w:rPr>
          <w:rFonts w:asciiTheme="minorHAnsi" w:hAnsiTheme="minorHAnsi" w:cs="Arial"/>
        </w:rPr>
        <w:t xml:space="preserve">(tj. v pracovní dny od </w:t>
      </w:r>
      <w:r w:rsidRPr="00CE2F74">
        <w:rPr>
          <w:rFonts w:asciiTheme="minorHAnsi" w:hAnsiTheme="minorHAnsi" w:cs="Arial"/>
        </w:rPr>
        <w:t xml:space="preserve">14:00 </w:t>
      </w:r>
      <w:r w:rsidR="00D2429D">
        <w:rPr>
          <w:rFonts w:asciiTheme="minorHAnsi" w:hAnsiTheme="minorHAnsi" w:cs="Arial"/>
        </w:rPr>
        <w:t>do</w:t>
      </w:r>
      <w:r w:rsidRPr="00CE2F74">
        <w:rPr>
          <w:rFonts w:asciiTheme="minorHAnsi" w:hAnsiTheme="minorHAnsi" w:cs="Arial"/>
        </w:rPr>
        <w:t xml:space="preserve"> 6:00</w:t>
      </w:r>
      <w:r w:rsidR="00D2429D">
        <w:rPr>
          <w:rFonts w:asciiTheme="minorHAnsi" w:hAnsiTheme="minorHAnsi" w:cs="Arial"/>
        </w:rPr>
        <w:t xml:space="preserve"> hod. a v dny pracovního volna a státní svátky</w:t>
      </w:r>
      <w:r w:rsidRPr="00CE2F74">
        <w:rPr>
          <w:rFonts w:asciiTheme="minorHAnsi" w:hAnsiTheme="minorHAnsi" w:cs="Arial"/>
        </w:rPr>
        <w:t xml:space="preserve"> informovat o havarijním stavu </w:t>
      </w:r>
      <w:r w:rsidRPr="00B72C4F">
        <w:rPr>
          <w:rFonts w:asciiTheme="minorHAnsi" w:hAnsiTheme="minorHAnsi" w:cs="Arial"/>
        </w:rPr>
        <w:t>dispečera;</w:t>
      </w:r>
    </w:p>
    <w:p w14:paraId="10DF2C18" w14:textId="5ECCDB79" w:rsidR="00B72C4F" w:rsidRPr="00671ED8" w:rsidRDefault="00D2429D" w:rsidP="00C1331C">
      <w:pPr>
        <w:pStyle w:val="Odstavecseseznamem"/>
        <w:numPr>
          <w:ilvl w:val="1"/>
          <w:numId w:val="39"/>
        </w:numPr>
        <w:jc w:val="both"/>
        <w:rPr>
          <w:rStyle w:val="Siln"/>
          <w:rFonts w:asciiTheme="minorHAnsi" w:hAnsiTheme="minorHAnsi"/>
          <w:b w:val="0"/>
          <w:bdr w:val="none" w:sz="0" w:space="0" w:color="auto" w:frame="1"/>
        </w:rPr>
      </w:pPr>
      <w:r w:rsidRPr="00B72C4F">
        <w:rPr>
          <w:rFonts w:asciiTheme="minorHAnsi" w:hAnsiTheme="minorHAnsi" w:cs="Arial"/>
        </w:rPr>
        <w:t>v zimním období</w:t>
      </w:r>
      <w:r w:rsidR="00B72C4F" w:rsidRPr="00B72C4F">
        <w:rPr>
          <w:rFonts w:asciiTheme="minorHAnsi" w:hAnsiTheme="minorHAnsi" w:cs="Arial"/>
        </w:rPr>
        <w:t xml:space="preserve"> ve vazbě na klimatické podmínky</w:t>
      </w:r>
      <w:r w:rsidRPr="00B72C4F">
        <w:rPr>
          <w:rFonts w:asciiTheme="minorHAnsi" w:hAnsiTheme="minorHAnsi" w:cs="Arial"/>
        </w:rPr>
        <w:t xml:space="preserve"> </w:t>
      </w:r>
      <w:r w:rsidR="0026734C" w:rsidRPr="00B72C4F">
        <w:rPr>
          <w:rFonts w:asciiTheme="minorHAnsi" w:hAnsiTheme="minorHAnsi" w:cs="Arial"/>
        </w:rPr>
        <w:t>zajišťovat úklid sněhu na přístupové cestě</w:t>
      </w:r>
      <w:r w:rsidR="000B7548" w:rsidRPr="00B72C4F">
        <w:rPr>
          <w:rFonts w:asciiTheme="minorHAnsi" w:hAnsiTheme="minorHAnsi" w:cs="Arial"/>
        </w:rPr>
        <w:t xml:space="preserve"> a chodnících</w:t>
      </w:r>
      <w:r w:rsidR="00B72C4F" w:rsidRPr="00B72C4F">
        <w:rPr>
          <w:rFonts w:asciiTheme="minorHAnsi" w:hAnsiTheme="minorHAnsi" w:cs="Arial"/>
        </w:rPr>
        <w:t xml:space="preserve"> mezi budovou a bránou č. 1</w:t>
      </w:r>
      <w:r w:rsidR="000B7548" w:rsidRPr="00B72C4F">
        <w:rPr>
          <w:rFonts w:asciiTheme="minorHAnsi" w:hAnsiTheme="minorHAnsi" w:cs="Arial"/>
        </w:rPr>
        <w:t xml:space="preserve"> včetně </w:t>
      </w:r>
      <w:r w:rsidR="00B72C4F" w:rsidRPr="00B72C4F">
        <w:rPr>
          <w:rFonts w:asciiTheme="minorHAnsi" w:hAnsiTheme="minorHAnsi" w:cs="Arial"/>
        </w:rPr>
        <w:t xml:space="preserve">přilehlého </w:t>
      </w:r>
      <w:r w:rsidR="000B7548" w:rsidRPr="00B72C4F">
        <w:rPr>
          <w:rFonts w:asciiTheme="minorHAnsi" w:hAnsiTheme="minorHAnsi" w:cs="Arial"/>
        </w:rPr>
        <w:t>parkoviště tak, jak je vymezeno na obrázku 2 této technické zprávy</w:t>
      </w:r>
      <w:r w:rsidR="00B72C4F" w:rsidRPr="00B72C4F">
        <w:rPr>
          <w:rFonts w:asciiTheme="minorHAnsi" w:hAnsiTheme="minorHAnsi" w:cs="Arial"/>
        </w:rPr>
        <w:t xml:space="preserve"> (v pracovní dny </w:t>
      </w:r>
      <w:r w:rsidR="00B72C4F" w:rsidRPr="00B72C4F">
        <w:rPr>
          <w:rStyle w:val="Siln"/>
          <w:rFonts w:asciiTheme="minorHAnsi" w:hAnsiTheme="minorHAnsi"/>
          <w:b w:val="0"/>
          <w:bdr w:val="none" w:sz="0" w:space="0" w:color="auto" w:frame="1"/>
        </w:rPr>
        <w:t xml:space="preserve">do 6:00 hod., operativně v průběhu pracovního dne dle aktuální situace a </w:t>
      </w:r>
      <w:r w:rsidR="00B72C4F" w:rsidRPr="00671ED8">
        <w:rPr>
          <w:rStyle w:val="Siln"/>
          <w:rFonts w:asciiTheme="minorHAnsi" w:hAnsiTheme="minorHAnsi"/>
          <w:b w:val="0"/>
          <w:bdr w:val="none" w:sz="0" w:space="0" w:color="auto" w:frame="1"/>
        </w:rPr>
        <w:t>požadavku objednatele).</w:t>
      </w:r>
      <w:r w:rsidR="00B72C4F" w:rsidRPr="00671ED8">
        <w:rPr>
          <w:rStyle w:val="Siln"/>
          <w:rFonts w:asciiTheme="majorHAnsi" w:hAnsiTheme="majorHAnsi"/>
          <w:b w:val="0"/>
          <w:bdr w:val="none" w:sz="0" w:space="0" w:color="auto" w:frame="1"/>
        </w:rPr>
        <w:t xml:space="preserve"> Jedná se o </w:t>
      </w:r>
    </w:p>
    <w:p w14:paraId="75C3D958" w14:textId="77777777" w:rsidR="00B72C4F" w:rsidRPr="00671ED8" w:rsidRDefault="00B72C4F" w:rsidP="00B72C4F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ind w:left="1418" w:firstLine="0"/>
        <w:jc w:val="both"/>
        <w:rPr>
          <w:rStyle w:val="Siln"/>
          <w:rFonts w:asciiTheme="minorHAnsi" w:hAnsiTheme="minorHAnsi"/>
          <w:b w:val="0"/>
          <w:szCs w:val="22"/>
          <w:bdr w:val="none" w:sz="0" w:space="0" w:color="auto" w:frame="1"/>
        </w:rPr>
      </w:pPr>
      <w:r w:rsidRPr="00671ED8">
        <w:rPr>
          <w:rStyle w:val="Siln"/>
          <w:rFonts w:asciiTheme="minorHAnsi" w:hAnsiTheme="minorHAnsi"/>
          <w:b w:val="0"/>
          <w:szCs w:val="22"/>
          <w:bdr w:val="none" w:sz="0" w:space="0" w:color="auto" w:frame="1"/>
        </w:rPr>
        <w:t>úklid sněhu</w:t>
      </w:r>
    </w:p>
    <w:p w14:paraId="75760731" w14:textId="74FB3D9D" w:rsidR="00B72C4F" w:rsidRPr="00671ED8" w:rsidRDefault="00B72C4F" w:rsidP="00671ED8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ind w:left="2127" w:hanging="709"/>
        <w:jc w:val="both"/>
        <w:rPr>
          <w:rStyle w:val="Siln"/>
          <w:rFonts w:asciiTheme="minorHAnsi" w:hAnsiTheme="minorHAnsi"/>
          <w:b w:val="0"/>
          <w:szCs w:val="22"/>
          <w:bdr w:val="none" w:sz="0" w:space="0" w:color="auto" w:frame="1"/>
        </w:rPr>
      </w:pPr>
      <w:r w:rsidRPr="00671ED8">
        <w:rPr>
          <w:rStyle w:val="Siln"/>
          <w:rFonts w:asciiTheme="minorHAnsi" w:hAnsiTheme="minorHAnsi"/>
          <w:b w:val="0"/>
          <w:szCs w:val="22"/>
          <w:bdr w:val="none" w:sz="0" w:space="0" w:color="auto" w:frame="1"/>
        </w:rPr>
        <w:t>odstranění náledí, včetně použití posypového materiálu</w:t>
      </w:r>
      <w:r w:rsidR="00E7353C" w:rsidRPr="00671ED8">
        <w:rPr>
          <w:rStyle w:val="Siln"/>
          <w:rFonts w:asciiTheme="minorHAnsi" w:hAnsiTheme="minorHAnsi"/>
          <w:b w:val="0"/>
          <w:szCs w:val="22"/>
          <w:bdr w:val="none" w:sz="0" w:space="0" w:color="auto" w:frame="1"/>
        </w:rPr>
        <w:t xml:space="preserve"> (dodávku posypového materiálu zajišťuje Objednatel)</w:t>
      </w:r>
      <w:r w:rsidR="00091718" w:rsidRPr="00671ED8">
        <w:rPr>
          <w:rStyle w:val="Siln"/>
          <w:rFonts w:asciiTheme="minorHAnsi" w:hAnsiTheme="minorHAnsi"/>
          <w:b w:val="0"/>
          <w:szCs w:val="22"/>
          <w:bdr w:val="none" w:sz="0" w:space="0" w:color="auto" w:frame="1"/>
        </w:rPr>
        <w:t xml:space="preserve"> </w:t>
      </w:r>
    </w:p>
    <w:p w14:paraId="4BFED750" w14:textId="77777777" w:rsidR="00B72C4F" w:rsidRPr="00671ED8" w:rsidRDefault="00B72C4F" w:rsidP="00B72C4F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ind w:left="1418" w:firstLine="0"/>
        <w:jc w:val="both"/>
        <w:rPr>
          <w:rStyle w:val="Siln"/>
          <w:rFonts w:asciiTheme="minorHAnsi" w:hAnsiTheme="minorHAnsi"/>
          <w:b w:val="0"/>
          <w:szCs w:val="22"/>
          <w:bdr w:val="none" w:sz="0" w:space="0" w:color="auto" w:frame="1"/>
        </w:rPr>
      </w:pPr>
      <w:r w:rsidRPr="00671ED8">
        <w:rPr>
          <w:rStyle w:val="Siln"/>
          <w:rFonts w:asciiTheme="minorHAnsi" w:hAnsiTheme="minorHAnsi"/>
          <w:b w:val="0"/>
          <w:szCs w:val="22"/>
          <w:bdr w:val="none" w:sz="0" w:space="0" w:color="auto" w:frame="1"/>
        </w:rPr>
        <w:t>odstranění posypového materiálu na konci zimního období</w:t>
      </w:r>
    </w:p>
    <w:p w14:paraId="751932BD" w14:textId="0A97034A" w:rsidR="0026734C" w:rsidRPr="00671ED8" w:rsidRDefault="0026734C" w:rsidP="00B72C4F">
      <w:pPr>
        <w:pStyle w:val="Odstavecseseznamem"/>
        <w:ind w:left="1430"/>
        <w:rPr>
          <w:rFonts w:asciiTheme="minorHAnsi" w:hAnsiTheme="minorHAnsi" w:cs="Arial"/>
        </w:rPr>
      </w:pPr>
    </w:p>
    <w:p w14:paraId="62BC7585" w14:textId="77777777" w:rsidR="0026734C" w:rsidRPr="00CE2F74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671ED8">
        <w:rPr>
          <w:rFonts w:asciiTheme="minorHAnsi" w:hAnsiTheme="minorHAnsi" w:cs="Arial"/>
        </w:rPr>
        <w:t>1 x denně (ranní</w:t>
      </w:r>
      <w:r w:rsidRPr="00CE2F74">
        <w:rPr>
          <w:rFonts w:asciiTheme="minorHAnsi" w:hAnsiTheme="minorHAnsi" w:cs="Arial"/>
        </w:rPr>
        <w:t xml:space="preserve"> směna) provést odečet plynu a se zápisem do deníku plynové kotelny;</w:t>
      </w:r>
    </w:p>
    <w:p w14:paraId="3644E8B9" w14:textId="77777777" w:rsidR="00884A37" w:rsidRDefault="0026734C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 w:rsidRPr="00CE2F74">
        <w:rPr>
          <w:rFonts w:asciiTheme="minorHAnsi" w:hAnsiTheme="minorHAnsi" w:cs="Arial"/>
        </w:rPr>
        <w:t>převzetí pošty pro CDP a její předání vedoucímu pracovníkovi CDP</w:t>
      </w:r>
      <w:r w:rsidR="00884A37">
        <w:rPr>
          <w:rFonts w:asciiTheme="minorHAnsi" w:hAnsiTheme="minorHAnsi" w:cs="Arial"/>
        </w:rPr>
        <w:t>;</w:t>
      </w:r>
    </w:p>
    <w:p w14:paraId="2ABC2E1B" w14:textId="3A7EE646" w:rsidR="00884A37" w:rsidRPr="00E7353C" w:rsidRDefault="00884A37" w:rsidP="00C1331C">
      <w:pPr>
        <w:pStyle w:val="Odstavecseseznamem"/>
        <w:numPr>
          <w:ilvl w:val="1"/>
          <w:numId w:val="39"/>
        </w:numPr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p</w:t>
      </w:r>
      <w:r w:rsidRPr="00884A37">
        <w:rPr>
          <w:rFonts w:asciiTheme="majorHAnsi" w:hAnsiTheme="majorHAnsi"/>
        </w:rPr>
        <w:t>řijím</w:t>
      </w:r>
      <w:r>
        <w:rPr>
          <w:rFonts w:asciiTheme="majorHAnsi" w:hAnsiTheme="majorHAnsi"/>
        </w:rPr>
        <w:t>at</w:t>
      </w:r>
      <w:r w:rsidRPr="00884A37">
        <w:rPr>
          <w:rFonts w:asciiTheme="majorHAnsi" w:hAnsiTheme="majorHAnsi"/>
        </w:rPr>
        <w:t xml:space="preserve"> nouzov</w:t>
      </w:r>
      <w:r>
        <w:rPr>
          <w:rFonts w:asciiTheme="majorHAnsi" w:hAnsiTheme="majorHAnsi"/>
        </w:rPr>
        <w:t>ý</w:t>
      </w:r>
      <w:r w:rsidRPr="00884A37">
        <w:rPr>
          <w:rFonts w:asciiTheme="majorHAnsi" w:hAnsiTheme="majorHAnsi"/>
        </w:rPr>
        <w:t xml:space="preserve"> hovor z kabiny výtahu v případě poruchy, zajištění vyproštění uvízlých osob, nahlášení poruchy výtahu servisní firmě</w:t>
      </w:r>
      <w:r>
        <w:rPr>
          <w:rFonts w:asciiTheme="majorHAnsi" w:hAnsiTheme="majorHAnsi"/>
        </w:rPr>
        <w:t>.</w:t>
      </w:r>
    </w:p>
    <w:p w14:paraId="5E627A1C" w14:textId="396E635C" w:rsidR="00E7353C" w:rsidRDefault="00E7353C" w:rsidP="00C1331C">
      <w:pPr>
        <w:pStyle w:val="Odstavecseseznamem"/>
        <w:ind w:left="502"/>
        <w:jc w:val="both"/>
        <w:rPr>
          <w:rFonts w:asciiTheme="majorHAnsi" w:hAnsiTheme="majorHAnsi"/>
        </w:rPr>
      </w:pPr>
    </w:p>
    <w:p w14:paraId="32D60B32" w14:textId="5DF3474D" w:rsidR="00671ED8" w:rsidRDefault="00671ED8" w:rsidP="00E7353C">
      <w:pPr>
        <w:pStyle w:val="Odstavecseseznamem"/>
        <w:ind w:left="502"/>
        <w:rPr>
          <w:rFonts w:asciiTheme="majorHAnsi" w:hAnsiTheme="majorHAnsi"/>
        </w:rPr>
      </w:pPr>
      <w:r w:rsidRPr="00671ED8">
        <w:rPr>
          <w:rFonts w:asciiTheme="majorHAnsi" w:hAnsiTheme="majorHAnsi"/>
          <w:noProof/>
        </w:rPr>
        <w:lastRenderedPageBreak/>
        <w:drawing>
          <wp:inline distT="0" distB="0" distL="0" distR="0" wp14:anchorId="4A6872D2" wp14:editId="6BC2C0BD">
            <wp:extent cx="5327650" cy="5629275"/>
            <wp:effectExtent l="19050" t="19050" r="25400" b="28575"/>
            <wp:docPr id="149947695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5629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DE0E2F1" w14:textId="015EB7C4" w:rsidR="00E7353C" w:rsidRPr="00884A37" w:rsidRDefault="00E7353C" w:rsidP="00E7353C">
      <w:pPr>
        <w:pStyle w:val="Odstavecseseznamem"/>
        <w:ind w:left="502"/>
        <w:jc w:val="center"/>
        <w:rPr>
          <w:rFonts w:asciiTheme="minorHAnsi" w:hAnsiTheme="minorHAnsi" w:cs="Arial"/>
        </w:rPr>
      </w:pPr>
      <w:r>
        <w:t>Obrázek 2</w:t>
      </w:r>
      <w:r>
        <w:rPr>
          <w:noProof/>
        </w:rPr>
        <w:t xml:space="preserve"> -</w:t>
      </w:r>
      <w:r>
        <w:t xml:space="preserve"> Areál CDP Přerov – rozsah k bodu 1.4</w:t>
      </w:r>
      <w:r w:rsidR="001F3464">
        <w:t>2</w:t>
      </w:r>
      <w:r>
        <w:t>. TZ</w:t>
      </w:r>
    </w:p>
    <w:p w14:paraId="72F548B4" w14:textId="3154E412" w:rsidR="00405169" w:rsidRPr="00CE2F74" w:rsidRDefault="00405169" w:rsidP="00884A37">
      <w:pPr>
        <w:pStyle w:val="Odstavecseseznamem"/>
        <w:ind w:left="1430"/>
        <w:rPr>
          <w:rFonts w:asciiTheme="minorHAnsi" w:hAnsiTheme="minorHAnsi" w:cs="Arial"/>
        </w:rPr>
      </w:pPr>
    </w:p>
    <w:p w14:paraId="0C20D6FD" w14:textId="77777777" w:rsidR="00884A37" w:rsidRPr="00A770E6" w:rsidRDefault="00884A37" w:rsidP="00A770E6">
      <w:pPr>
        <w:shd w:val="clear" w:color="auto" w:fill="FFFFFF"/>
        <w:spacing w:after="0" w:line="270" w:lineRule="atLeast"/>
        <w:jc w:val="both"/>
        <w:rPr>
          <w:rFonts w:asciiTheme="minorHAnsi" w:eastAsia="Times New Roman" w:hAnsiTheme="minorHAnsi" w:cs="Arial"/>
          <w:b/>
          <w:lang w:eastAsia="cs-CZ"/>
        </w:rPr>
      </w:pPr>
      <w:r w:rsidRPr="00A770E6">
        <w:rPr>
          <w:rFonts w:asciiTheme="minorHAnsi" w:eastAsia="Times New Roman" w:hAnsiTheme="minorHAnsi" w:cs="Arial"/>
          <w:b/>
          <w:lang w:eastAsia="cs-CZ"/>
        </w:rPr>
        <w:t>Dále pracovníci ostrahy vykonávají tyto činnosti:</w:t>
      </w:r>
    </w:p>
    <w:p w14:paraId="02E43289" w14:textId="77777777" w:rsidR="00884A37" w:rsidRDefault="00884A37" w:rsidP="000220AC">
      <w:pPr>
        <w:pStyle w:val="Odstavecseseznamem"/>
        <w:ind w:left="795"/>
        <w:rPr>
          <w:rFonts w:asciiTheme="majorHAnsi" w:hAnsiTheme="majorHAnsi"/>
          <w:b/>
        </w:rPr>
      </w:pPr>
    </w:p>
    <w:p w14:paraId="769F09EF" w14:textId="6F3943A0" w:rsidR="000220AC" w:rsidRDefault="000220AC" w:rsidP="000220AC">
      <w:pPr>
        <w:pStyle w:val="Odstavecseseznamem"/>
        <w:ind w:left="795"/>
        <w:rPr>
          <w:rFonts w:asciiTheme="majorHAnsi" w:hAnsiTheme="majorHAnsi"/>
        </w:rPr>
      </w:pPr>
      <w:r>
        <w:rPr>
          <w:rFonts w:asciiTheme="majorHAnsi" w:hAnsiTheme="majorHAnsi"/>
          <w:b/>
        </w:rPr>
        <w:t>Kontrola v</w:t>
      </w:r>
      <w:r w:rsidRPr="00D40BEA">
        <w:rPr>
          <w:rFonts w:asciiTheme="majorHAnsi" w:hAnsiTheme="majorHAnsi"/>
          <w:b/>
        </w:rPr>
        <w:t>jezd</w:t>
      </w:r>
      <w:r>
        <w:rPr>
          <w:rFonts w:asciiTheme="majorHAnsi" w:hAnsiTheme="majorHAnsi"/>
          <w:b/>
        </w:rPr>
        <w:t>u</w:t>
      </w:r>
      <w:r w:rsidRPr="00D40BEA">
        <w:rPr>
          <w:rFonts w:asciiTheme="majorHAnsi" w:hAnsiTheme="majorHAnsi"/>
          <w:b/>
        </w:rPr>
        <w:t xml:space="preserve"> do areálu</w:t>
      </w:r>
      <w:r>
        <w:rPr>
          <w:rFonts w:asciiTheme="majorHAnsi" w:hAnsiTheme="majorHAnsi"/>
        </w:rPr>
        <w:t xml:space="preserve"> </w:t>
      </w:r>
    </w:p>
    <w:p w14:paraId="4E4D082A" w14:textId="600FFD23" w:rsidR="000220AC" w:rsidRDefault="000220AC" w:rsidP="000220AC">
      <w:pPr>
        <w:pStyle w:val="Odstavecseseznamem"/>
        <w:numPr>
          <w:ilvl w:val="0"/>
          <w:numId w:val="45"/>
        </w:numPr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>Vjezd je evidován na vrátnici, je povolen vozidlům a zaměstnancům se služebním průkazem</w:t>
      </w:r>
      <w:r w:rsidR="00D2429D">
        <w:rPr>
          <w:rFonts w:asciiTheme="majorHAnsi" w:hAnsiTheme="majorHAnsi"/>
        </w:rPr>
        <w:t>,</w:t>
      </w:r>
      <w:r>
        <w:rPr>
          <w:rFonts w:asciiTheme="majorHAnsi" w:hAnsiTheme="majorHAnsi"/>
        </w:rPr>
        <w:t xml:space="preserve"> ten přiloží pracovník na čtečku u automatické závory, vozidlům s automatickým ovladačem a návštěvám (servisním organizacím) ti hlásí vstup na vrátnici za pomocí domácího telefonu. Vjezd vozidel je evidován kamerovým systémem s čtečkou SPZ je zapisován do knihy návštěv.</w:t>
      </w:r>
    </w:p>
    <w:p w14:paraId="7C3F1449" w14:textId="77777777" w:rsidR="000220AC" w:rsidRPr="00A9516F" w:rsidRDefault="000220AC" w:rsidP="000220AC">
      <w:pPr>
        <w:pStyle w:val="Odstavecseseznamem"/>
        <w:ind w:left="795"/>
        <w:rPr>
          <w:rFonts w:asciiTheme="majorHAnsi" w:hAnsiTheme="majorHAnsi"/>
        </w:rPr>
      </w:pPr>
    </w:p>
    <w:p w14:paraId="1AFA3D57" w14:textId="77777777" w:rsidR="000220AC" w:rsidRDefault="000220AC" w:rsidP="000220AC">
      <w:pPr>
        <w:pStyle w:val="Odstavecseseznamem"/>
        <w:ind w:left="795"/>
        <w:rPr>
          <w:rFonts w:asciiTheme="majorHAnsi" w:hAnsiTheme="majorHAnsi"/>
        </w:rPr>
      </w:pPr>
      <w:r>
        <w:rPr>
          <w:rFonts w:asciiTheme="majorHAnsi" w:hAnsiTheme="majorHAnsi"/>
          <w:b/>
        </w:rPr>
        <w:t>Kontrola v</w:t>
      </w:r>
      <w:r w:rsidRPr="00D40BEA">
        <w:rPr>
          <w:rFonts w:asciiTheme="majorHAnsi" w:hAnsiTheme="majorHAnsi"/>
          <w:b/>
        </w:rPr>
        <w:t>stup</w:t>
      </w:r>
      <w:r>
        <w:rPr>
          <w:rFonts w:asciiTheme="majorHAnsi" w:hAnsiTheme="majorHAnsi"/>
          <w:b/>
        </w:rPr>
        <w:t>u</w:t>
      </w:r>
      <w:r w:rsidRPr="00D40BEA">
        <w:rPr>
          <w:rFonts w:asciiTheme="majorHAnsi" w:hAnsiTheme="majorHAnsi"/>
          <w:b/>
        </w:rPr>
        <w:t xml:space="preserve"> osob</w:t>
      </w:r>
      <w:r>
        <w:rPr>
          <w:rFonts w:asciiTheme="majorHAnsi" w:hAnsiTheme="majorHAnsi"/>
        </w:rPr>
        <w:t xml:space="preserve"> </w:t>
      </w:r>
    </w:p>
    <w:p w14:paraId="0D100029" w14:textId="77777777" w:rsidR="000220AC" w:rsidRDefault="000220AC" w:rsidP="00C1331C">
      <w:pPr>
        <w:pStyle w:val="Odstavecseseznamem"/>
        <w:numPr>
          <w:ilvl w:val="0"/>
          <w:numId w:val="45"/>
        </w:numPr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>je povolen pouze osobám, které se prokáží oprávněním ke vstupu přiložením osobní karty ke čtečce u karuselového vstupu na recepci</w:t>
      </w:r>
    </w:p>
    <w:p w14:paraId="39E2D84C" w14:textId="77777777" w:rsidR="000220AC" w:rsidRDefault="000220AC" w:rsidP="000220AC">
      <w:pPr>
        <w:pStyle w:val="Odstavecseseznamem"/>
        <w:numPr>
          <w:ilvl w:val="0"/>
          <w:numId w:val="45"/>
        </w:numPr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 xml:space="preserve">Pracovník je povinen každou návštěvu identifikovat a zjistit účel návštěvy, návštěvu zapsat do </w:t>
      </w:r>
      <w:r w:rsidRPr="00A9516F">
        <w:rPr>
          <w:rFonts w:asciiTheme="majorHAnsi" w:hAnsiTheme="majorHAnsi"/>
          <w:b/>
        </w:rPr>
        <w:t>knihy návštěv</w:t>
      </w:r>
      <w:r>
        <w:rPr>
          <w:rFonts w:asciiTheme="majorHAnsi" w:hAnsiTheme="majorHAnsi"/>
          <w:b/>
        </w:rPr>
        <w:t xml:space="preserve">, </w:t>
      </w:r>
      <w:r>
        <w:rPr>
          <w:rFonts w:asciiTheme="majorHAnsi" w:hAnsiTheme="majorHAnsi"/>
        </w:rPr>
        <w:t>pracovník ostrahy oznámí telefonicky návštěvu příslušnému zaměstnanci, ke kterému návštěva směřuje, vyčká na příchod pracovníka, který si osobně vyzvedne návštěvu. V případě že není přítomen pracovník nemůže být návštěva do objektu vpuštěna</w:t>
      </w:r>
    </w:p>
    <w:p w14:paraId="4E90A650" w14:textId="77777777" w:rsidR="000220AC" w:rsidRDefault="000220AC" w:rsidP="000220AC">
      <w:pPr>
        <w:pStyle w:val="Odstavecseseznamem"/>
        <w:numPr>
          <w:ilvl w:val="0"/>
          <w:numId w:val="45"/>
        </w:numPr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 xml:space="preserve">V případě vstupu servisních a montážních organizací na základě evidovaného seznamu osob s právem vstupu je o vstupu do budovy neprodleně informován službu konající dispečer železniční dopravy na </w:t>
      </w:r>
      <w:r w:rsidRPr="00B533F9">
        <w:rPr>
          <w:rFonts w:asciiTheme="majorHAnsi" w:hAnsiTheme="majorHAnsi"/>
        </w:rPr>
        <w:t>tel.</w:t>
      </w:r>
      <w:r w:rsidR="00B533F9" w:rsidRPr="00B533F9">
        <w:rPr>
          <w:rFonts w:asciiTheme="majorHAnsi" w:hAnsiTheme="majorHAnsi"/>
        </w:rPr>
        <w:t xml:space="preserve"> viz níže</w:t>
      </w:r>
      <w:r>
        <w:rPr>
          <w:rFonts w:asciiTheme="majorHAnsi" w:hAnsiTheme="majorHAnsi"/>
        </w:rPr>
        <w:t>. Pracovníci se hlásí u dispečera</w:t>
      </w:r>
      <w:r w:rsidR="007B7E54">
        <w:rPr>
          <w:rFonts w:asciiTheme="majorHAnsi" w:hAnsiTheme="majorHAnsi"/>
        </w:rPr>
        <w:t>,</w:t>
      </w:r>
      <w:r>
        <w:rPr>
          <w:rFonts w:asciiTheme="majorHAnsi" w:hAnsiTheme="majorHAnsi"/>
        </w:rPr>
        <w:t xml:space="preserve"> zde si dohodnou harmonogram práce a dohodnou vstupy do technologických místností.</w:t>
      </w:r>
    </w:p>
    <w:p w14:paraId="1E492893" w14:textId="77777777" w:rsidR="000220AC" w:rsidRDefault="000220AC" w:rsidP="000220AC">
      <w:pPr>
        <w:pStyle w:val="Odstavecseseznamem"/>
        <w:ind w:left="795"/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>Zaměstnanci úklidové firmy musí být kontrolováni dle aktuálního seznamu který obsahuje jméno osoby/ číslo karty zaměstnance/ datum narození/ průkaz pro ověření totožnosti/.</w:t>
      </w:r>
    </w:p>
    <w:p w14:paraId="77A65D40" w14:textId="77777777" w:rsidR="000220AC" w:rsidRDefault="000220AC" w:rsidP="000220AC">
      <w:pPr>
        <w:pStyle w:val="Odstavecseseznamem"/>
        <w:ind w:left="795"/>
        <w:rPr>
          <w:rFonts w:asciiTheme="majorHAnsi" w:hAnsiTheme="majorHAnsi"/>
        </w:rPr>
      </w:pPr>
    </w:p>
    <w:p w14:paraId="445455E3" w14:textId="77777777" w:rsidR="000220AC" w:rsidRDefault="000220AC" w:rsidP="000220AC">
      <w:pPr>
        <w:pStyle w:val="Odstavecseseznamem"/>
        <w:ind w:left="795"/>
        <w:jc w:val="both"/>
        <w:rPr>
          <w:rFonts w:asciiTheme="majorHAnsi" w:hAnsiTheme="majorHAnsi"/>
          <w:b/>
        </w:rPr>
      </w:pPr>
      <w:r w:rsidRPr="00D40BEA">
        <w:rPr>
          <w:rFonts w:asciiTheme="majorHAnsi" w:hAnsiTheme="majorHAnsi"/>
          <w:b/>
        </w:rPr>
        <w:t>Režim klíčů</w:t>
      </w:r>
      <w:r>
        <w:rPr>
          <w:rFonts w:asciiTheme="majorHAnsi" w:hAnsiTheme="majorHAnsi"/>
          <w:b/>
        </w:rPr>
        <w:t xml:space="preserve"> </w:t>
      </w:r>
    </w:p>
    <w:p w14:paraId="726FC632" w14:textId="77777777" w:rsidR="000220AC" w:rsidRPr="00447A43" w:rsidRDefault="000220AC" w:rsidP="000220AC">
      <w:pPr>
        <w:pStyle w:val="Odstavecseseznamem"/>
        <w:numPr>
          <w:ilvl w:val="0"/>
          <w:numId w:val="45"/>
        </w:numPr>
        <w:jc w:val="both"/>
        <w:rPr>
          <w:rFonts w:asciiTheme="majorHAnsi" w:hAnsiTheme="majorHAnsi"/>
          <w:b/>
        </w:rPr>
      </w:pPr>
      <w:r>
        <w:rPr>
          <w:rFonts w:asciiTheme="majorHAnsi" w:hAnsiTheme="majorHAnsi"/>
        </w:rPr>
        <w:t xml:space="preserve">klíče od budovy CDP jsou umístěné ve skříňce v uzamykatelném zázemí recepce. Pracovník ostrahy vede </w:t>
      </w:r>
      <w:r w:rsidRPr="00D40BEA">
        <w:rPr>
          <w:rFonts w:asciiTheme="majorHAnsi" w:hAnsiTheme="majorHAnsi"/>
          <w:b/>
        </w:rPr>
        <w:t>Knihu výdej klíčů</w:t>
      </w:r>
      <w:r>
        <w:rPr>
          <w:rFonts w:asciiTheme="majorHAnsi" w:hAnsiTheme="majorHAnsi"/>
          <w:b/>
        </w:rPr>
        <w:t xml:space="preserve">, </w:t>
      </w:r>
      <w:r>
        <w:rPr>
          <w:rFonts w:asciiTheme="majorHAnsi" w:hAnsiTheme="majorHAnsi"/>
        </w:rPr>
        <w:t>zde zapisuje výdej a příjem klíčů, (jméno, čas vypůjčení a vrácení, číslo místnosti) dle přiloženého oprávnění ke vstupu, klíče od technologických prostor, trafostanic, elektrických rozvoden se mohou vydat pouze dispečerovi železniční dopravy a správci objektu nebo v případě nebezpečí složkám integrovaného záchranného systému.</w:t>
      </w:r>
    </w:p>
    <w:p w14:paraId="4513591C" w14:textId="77777777" w:rsidR="000220AC" w:rsidRPr="00DE709B" w:rsidRDefault="000220AC" w:rsidP="00DE709B">
      <w:pPr>
        <w:pStyle w:val="Odstavecseseznamem"/>
        <w:ind w:left="795"/>
        <w:jc w:val="both"/>
        <w:rPr>
          <w:rFonts w:asciiTheme="majorHAnsi" w:hAnsiTheme="majorHAnsi"/>
        </w:rPr>
      </w:pPr>
      <w:r w:rsidRPr="00447A43">
        <w:rPr>
          <w:rFonts w:asciiTheme="majorHAnsi" w:hAnsiTheme="majorHAnsi"/>
        </w:rPr>
        <w:t xml:space="preserve">Evidence vstupu na střechu objektu se vede samostatně </w:t>
      </w:r>
      <w:r>
        <w:rPr>
          <w:rFonts w:asciiTheme="majorHAnsi" w:hAnsiTheme="majorHAnsi"/>
        </w:rPr>
        <w:t xml:space="preserve">se zápisem a podpisem v knize </w:t>
      </w:r>
      <w:r w:rsidRPr="00447A43">
        <w:rPr>
          <w:rFonts w:asciiTheme="majorHAnsi" w:hAnsiTheme="majorHAnsi"/>
          <w:b/>
        </w:rPr>
        <w:t>Provozní řád střechy</w:t>
      </w:r>
      <w:r>
        <w:rPr>
          <w:rFonts w:asciiTheme="majorHAnsi" w:hAnsiTheme="majorHAnsi"/>
        </w:rPr>
        <w:t xml:space="preserve">. </w:t>
      </w:r>
      <w:r w:rsidRPr="00447A43">
        <w:rPr>
          <w:rFonts w:asciiTheme="majorHAnsi" w:hAnsiTheme="majorHAnsi"/>
        </w:rPr>
        <w:t>Vstup na střechu se vždy</w:t>
      </w:r>
      <w:r>
        <w:rPr>
          <w:rFonts w:asciiTheme="majorHAnsi" w:hAnsiTheme="majorHAnsi"/>
          <w:b/>
        </w:rPr>
        <w:t xml:space="preserve"> </w:t>
      </w:r>
      <w:r w:rsidRPr="00447A43">
        <w:rPr>
          <w:rFonts w:asciiTheme="majorHAnsi" w:hAnsiTheme="majorHAnsi"/>
        </w:rPr>
        <w:t xml:space="preserve">hlásí dispečerovi železniční dopravy v návaznosti na odkódování budovy </w:t>
      </w:r>
      <w:r>
        <w:rPr>
          <w:rFonts w:asciiTheme="majorHAnsi" w:hAnsiTheme="majorHAnsi"/>
        </w:rPr>
        <w:t>a vstup na evakuační schodiště. Zkontroluje, zda pracovník má platnou prohlídku pro práci ve výškách a zajistí podpis kde pracovník potvrdí své seznámení se „Zásady provozu na střeše objektu CDP Přerov“.</w:t>
      </w:r>
    </w:p>
    <w:p w14:paraId="124E6536" w14:textId="77777777" w:rsidR="000220AC" w:rsidRDefault="000220AC" w:rsidP="000220AC">
      <w:pPr>
        <w:pStyle w:val="Odstavecseseznamem"/>
        <w:ind w:left="795"/>
        <w:rPr>
          <w:rFonts w:asciiTheme="majorHAnsi" w:hAnsiTheme="majorHAnsi"/>
        </w:rPr>
      </w:pPr>
    </w:p>
    <w:p w14:paraId="648D7A84" w14:textId="77777777" w:rsidR="000220AC" w:rsidRDefault="000220AC" w:rsidP="000220AC">
      <w:pPr>
        <w:pStyle w:val="Odstavecseseznamem"/>
        <w:ind w:left="795"/>
        <w:jc w:val="both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Monitoring ostrahy </w:t>
      </w:r>
    </w:p>
    <w:p w14:paraId="22A2191C" w14:textId="42CF79BD" w:rsidR="000220AC" w:rsidRPr="00AA2E0A" w:rsidRDefault="000220AC" w:rsidP="000220AC">
      <w:pPr>
        <w:pStyle w:val="Odstavecseseznamem"/>
        <w:numPr>
          <w:ilvl w:val="0"/>
          <w:numId w:val="45"/>
        </w:numPr>
        <w:jc w:val="both"/>
        <w:rPr>
          <w:rFonts w:asciiTheme="majorHAnsi" w:hAnsiTheme="majorHAnsi"/>
          <w:b/>
        </w:rPr>
      </w:pPr>
      <w:r>
        <w:rPr>
          <w:rFonts w:asciiTheme="majorHAnsi" w:hAnsiTheme="majorHAnsi"/>
        </w:rPr>
        <w:t xml:space="preserve">sledování a vyhodnocování stavu </w:t>
      </w:r>
      <w:r w:rsidRPr="00D73390">
        <w:rPr>
          <w:rFonts w:asciiTheme="majorHAnsi" w:hAnsiTheme="majorHAnsi"/>
          <w:b/>
        </w:rPr>
        <w:t>EACS</w:t>
      </w:r>
      <w:r>
        <w:rPr>
          <w:rFonts w:asciiTheme="majorHAnsi" w:hAnsiTheme="majorHAnsi"/>
        </w:rPr>
        <w:t xml:space="preserve"> (elektronický systém kontroly vstupu)</w:t>
      </w:r>
      <w:r w:rsidR="006E0146">
        <w:rPr>
          <w:rFonts w:asciiTheme="majorHAnsi" w:hAnsiTheme="majorHAnsi"/>
        </w:rPr>
        <w:t>,</w:t>
      </w:r>
      <w:r>
        <w:rPr>
          <w:rFonts w:asciiTheme="majorHAnsi" w:hAnsiTheme="majorHAnsi"/>
        </w:rPr>
        <w:t xml:space="preserve"> </w:t>
      </w:r>
      <w:r>
        <w:rPr>
          <w:rFonts w:asciiTheme="majorHAnsi" w:hAnsiTheme="majorHAnsi"/>
          <w:b/>
        </w:rPr>
        <w:t xml:space="preserve">PZTS </w:t>
      </w:r>
      <w:r>
        <w:rPr>
          <w:rFonts w:asciiTheme="majorHAnsi" w:hAnsiTheme="majorHAnsi"/>
        </w:rPr>
        <w:t>(poplachový zabezpečovací a tísňový systém), vyhodnocení hlášení a alarmu</w:t>
      </w:r>
      <w:r w:rsidR="006E0146">
        <w:rPr>
          <w:rFonts w:asciiTheme="majorHAnsi" w:hAnsiTheme="majorHAnsi"/>
        </w:rPr>
        <w:t>,</w:t>
      </w:r>
      <w:r>
        <w:rPr>
          <w:rFonts w:asciiTheme="majorHAnsi" w:hAnsiTheme="majorHAnsi"/>
        </w:rPr>
        <w:t xml:space="preserve"> včetně zakódování a odkódování vstupů do objektu, </w:t>
      </w:r>
      <w:r w:rsidR="006E0146">
        <w:rPr>
          <w:rFonts w:asciiTheme="majorHAnsi" w:hAnsiTheme="majorHAnsi"/>
        </w:rPr>
        <w:t xml:space="preserve">na </w:t>
      </w:r>
      <w:r>
        <w:rPr>
          <w:rFonts w:asciiTheme="majorHAnsi" w:hAnsiTheme="majorHAnsi"/>
        </w:rPr>
        <w:t>střech</w:t>
      </w:r>
      <w:r w:rsidR="006E0146">
        <w:rPr>
          <w:rFonts w:asciiTheme="majorHAnsi" w:hAnsiTheme="majorHAnsi"/>
        </w:rPr>
        <w:t>u</w:t>
      </w:r>
      <w:r>
        <w:rPr>
          <w:rFonts w:asciiTheme="majorHAnsi" w:hAnsiTheme="majorHAnsi"/>
        </w:rPr>
        <w:t xml:space="preserve"> a požární schodiště.</w:t>
      </w:r>
    </w:p>
    <w:p w14:paraId="3FAA0404" w14:textId="5F0C0082" w:rsidR="000220AC" w:rsidRDefault="000220AC" w:rsidP="000220AC">
      <w:pPr>
        <w:pStyle w:val="Odstavecseseznamem"/>
        <w:numPr>
          <w:ilvl w:val="0"/>
          <w:numId w:val="45"/>
        </w:numPr>
        <w:jc w:val="both"/>
        <w:rPr>
          <w:rFonts w:asciiTheme="majorHAnsi" w:hAnsiTheme="majorHAnsi"/>
        </w:rPr>
      </w:pPr>
      <w:r w:rsidRPr="00AA2E0A">
        <w:rPr>
          <w:rFonts w:asciiTheme="majorHAnsi" w:hAnsiTheme="majorHAnsi"/>
        </w:rPr>
        <w:t>Sledování kamerového systému</w:t>
      </w:r>
      <w:r>
        <w:rPr>
          <w:rFonts w:asciiTheme="majorHAnsi" w:hAnsiTheme="majorHAnsi"/>
        </w:rPr>
        <w:t xml:space="preserve"> se zápisem vozidel do knihy návštěv</w:t>
      </w:r>
      <w:r w:rsidR="006E0146">
        <w:rPr>
          <w:rFonts w:asciiTheme="majorHAnsi" w:hAnsiTheme="majorHAnsi"/>
        </w:rPr>
        <w:t>,</w:t>
      </w:r>
      <w:r>
        <w:rPr>
          <w:rFonts w:asciiTheme="majorHAnsi" w:hAnsiTheme="majorHAnsi"/>
        </w:rPr>
        <w:t xml:space="preserve"> vyhodnocení ostrahy objektu prostřednictvím kamer, monitorování chodeb a venkovních prostor</w:t>
      </w:r>
    </w:p>
    <w:p w14:paraId="7868D3CF" w14:textId="42BAD21A" w:rsidR="000220AC" w:rsidRDefault="000220AC" w:rsidP="000220AC">
      <w:pPr>
        <w:pStyle w:val="Odstavecseseznamem"/>
        <w:numPr>
          <w:ilvl w:val="0"/>
          <w:numId w:val="45"/>
        </w:numPr>
        <w:jc w:val="both"/>
        <w:rPr>
          <w:rFonts w:asciiTheme="majorHAnsi" w:hAnsiTheme="majorHAnsi"/>
        </w:rPr>
      </w:pPr>
      <w:r w:rsidRPr="00354FE2">
        <w:rPr>
          <w:rFonts w:asciiTheme="majorHAnsi" w:hAnsiTheme="majorHAnsi"/>
          <w:b/>
        </w:rPr>
        <w:t xml:space="preserve">EPS </w:t>
      </w:r>
      <w:r>
        <w:rPr>
          <w:rFonts w:asciiTheme="majorHAnsi" w:hAnsiTheme="majorHAnsi"/>
        </w:rPr>
        <w:t xml:space="preserve">(elektronický požární systém) vyhodnocení poplachového stavu, </w:t>
      </w:r>
      <w:r w:rsidR="006E0146">
        <w:rPr>
          <w:rFonts w:asciiTheme="majorHAnsi" w:hAnsiTheme="majorHAnsi"/>
        </w:rPr>
        <w:t>v</w:t>
      </w:r>
      <w:r>
        <w:rPr>
          <w:rFonts w:asciiTheme="majorHAnsi" w:hAnsiTheme="majorHAnsi"/>
        </w:rPr>
        <w:t xml:space="preserve"> případě jakékoliv hlášky kontaktovat dispečera železniční dopravy, zjistit zda se jedná o planý nebo skutečný poplach, společně z dispečerem volat Hasičský záchranný sbor správy železnic. </w:t>
      </w:r>
    </w:p>
    <w:p w14:paraId="68929B8A" w14:textId="141B0265" w:rsidR="000220AC" w:rsidRDefault="000220AC" w:rsidP="000220AC">
      <w:pPr>
        <w:pStyle w:val="Odstavecseseznamem"/>
        <w:ind w:left="795"/>
        <w:jc w:val="both"/>
        <w:rPr>
          <w:rFonts w:asciiTheme="majorHAnsi" w:hAnsiTheme="majorHAnsi"/>
        </w:rPr>
      </w:pPr>
      <w:r w:rsidRPr="00F371B4">
        <w:rPr>
          <w:rFonts w:asciiTheme="majorHAnsi" w:hAnsiTheme="majorHAnsi"/>
        </w:rPr>
        <w:t xml:space="preserve">V případě evakuace celé </w:t>
      </w:r>
      <w:r>
        <w:rPr>
          <w:rFonts w:asciiTheme="majorHAnsi" w:hAnsiTheme="majorHAnsi"/>
        </w:rPr>
        <w:t>budovy spolupracuje s velitelem zásahu JPO HZS a řídí evakuaci objektu</w:t>
      </w:r>
      <w:r w:rsidR="006E0146">
        <w:rPr>
          <w:rFonts w:asciiTheme="majorHAnsi" w:hAnsiTheme="majorHAnsi"/>
        </w:rPr>
        <w:t>,</w:t>
      </w:r>
      <w:r>
        <w:rPr>
          <w:rFonts w:asciiTheme="majorHAnsi" w:hAnsiTheme="majorHAnsi"/>
        </w:rPr>
        <w:t xml:space="preserve"> zodpovídá za evakuaci osob, uzavření uzávěru plynu, vody, elektrické energie. </w:t>
      </w:r>
    </w:p>
    <w:p w14:paraId="5B65FA56" w14:textId="2C7E1536" w:rsidR="000220AC" w:rsidRDefault="000220AC" w:rsidP="000220AC">
      <w:pPr>
        <w:pStyle w:val="Odstavecseseznamem"/>
        <w:numPr>
          <w:ilvl w:val="0"/>
          <w:numId w:val="45"/>
        </w:numPr>
        <w:jc w:val="both"/>
        <w:rPr>
          <w:rFonts w:asciiTheme="majorHAnsi" w:hAnsiTheme="majorHAnsi"/>
        </w:rPr>
      </w:pPr>
      <w:r>
        <w:rPr>
          <w:rFonts w:asciiTheme="majorHAnsi" w:hAnsiTheme="majorHAnsi"/>
          <w:b/>
        </w:rPr>
        <w:lastRenderedPageBreak/>
        <w:t xml:space="preserve">MaR </w:t>
      </w:r>
      <w:r>
        <w:rPr>
          <w:rFonts w:asciiTheme="majorHAnsi" w:hAnsiTheme="majorHAnsi"/>
        </w:rPr>
        <w:t xml:space="preserve">(měření a regulace) sledování obrazovky s řídícím systémem, monitoruje výstupy a hlášení vzduchotechniky, větrání, topení, chlazení a klimatizace, osvětlení venkovních a vnitřních prostor, záložní zdroj energie, protipožární klapky, výtah, stavy jističů a přepěťových ochran. Při chybovém hlášení ze systému MaR „Okno alarmů“, kde je popsaná havárie/ výstraha, provede vyhodnocení důležitosti hlášení a kontaktuje službu konajícího dispečera, veškeré mimořádné stavy se zapisují do „Knihy závad“. Monitorování chodu klimatizací, kdy důraz je kladen na sledování technologických místností a zvýšení teploty v místnosti nad </w:t>
      </w:r>
      <w:r w:rsidR="00CE2F74">
        <w:rPr>
          <w:rFonts w:asciiTheme="majorHAnsi" w:hAnsiTheme="majorHAnsi"/>
        </w:rPr>
        <w:t>28 °C</w:t>
      </w:r>
      <w:r w:rsidR="006E0146">
        <w:rPr>
          <w:rFonts w:asciiTheme="majorHAnsi" w:hAnsiTheme="majorHAnsi"/>
        </w:rPr>
        <w:t>,</w:t>
      </w:r>
      <w:r>
        <w:rPr>
          <w:rFonts w:asciiTheme="majorHAnsi" w:hAnsiTheme="majorHAnsi"/>
        </w:rPr>
        <w:t xml:space="preserve"> závadu vyhodnotit a konzultovat s dispečerem železniční dopravy.</w:t>
      </w:r>
    </w:p>
    <w:p w14:paraId="7241A316" w14:textId="77777777" w:rsidR="000220AC" w:rsidRDefault="000220AC" w:rsidP="000220AC">
      <w:pPr>
        <w:pStyle w:val="Odstavecseseznamem"/>
        <w:ind w:left="795"/>
        <w:rPr>
          <w:rFonts w:asciiTheme="majorHAnsi" w:hAnsiTheme="majorHAnsi"/>
        </w:rPr>
      </w:pPr>
    </w:p>
    <w:p w14:paraId="5B1A67C5" w14:textId="77777777" w:rsidR="000220AC" w:rsidRDefault="000220AC" w:rsidP="000220AC">
      <w:pPr>
        <w:pStyle w:val="Odstavecseseznamem"/>
        <w:ind w:left="795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Obchůzky </w:t>
      </w:r>
    </w:p>
    <w:p w14:paraId="1F0BD63F" w14:textId="04D456D8" w:rsidR="000220AC" w:rsidRDefault="000220AC" w:rsidP="00C1331C">
      <w:pPr>
        <w:pStyle w:val="Odstavecseseznamem"/>
        <w:ind w:left="795"/>
        <w:jc w:val="both"/>
        <w:rPr>
          <w:rFonts w:asciiTheme="majorHAnsi" w:hAnsiTheme="majorHAnsi"/>
        </w:rPr>
      </w:pPr>
      <w:r w:rsidRPr="00D2429D">
        <w:rPr>
          <w:rFonts w:asciiTheme="majorHAnsi" w:hAnsiTheme="majorHAnsi"/>
        </w:rPr>
        <w:t>provádět po budově</w:t>
      </w:r>
      <w:r w:rsidR="008B3C38">
        <w:rPr>
          <w:rFonts w:asciiTheme="majorHAnsi" w:hAnsiTheme="majorHAnsi"/>
        </w:rPr>
        <w:t xml:space="preserve"> (budova s názvem „CDP“)</w:t>
      </w:r>
      <w:r w:rsidRPr="00D2429D">
        <w:rPr>
          <w:rFonts w:asciiTheme="majorHAnsi" w:hAnsiTheme="majorHAnsi"/>
        </w:rPr>
        <w:t xml:space="preserve"> min 3 x za směnu</w:t>
      </w:r>
      <w:r w:rsidR="006E0146">
        <w:rPr>
          <w:rFonts w:asciiTheme="majorHAnsi" w:hAnsiTheme="majorHAnsi"/>
        </w:rPr>
        <w:t xml:space="preserve"> </w:t>
      </w:r>
      <w:r w:rsidRPr="00D2429D">
        <w:rPr>
          <w:rFonts w:asciiTheme="majorHAnsi" w:hAnsiTheme="majorHAnsi"/>
        </w:rPr>
        <w:t>pochůzky po areálu</w:t>
      </w:r>
      <w:r w:rsidR="00EF6DDF">
        <w:rPr>
          <w:rFonts w:asciiTheme="majorHAnsi" w:hAnsiTheme="majorHAnsi"/>
        </w:rPr>
        <w:t xml:space="preserve">, </w:t>
      </w:r>
      <w:r w:rsidR="00D2429D" w:rsidRPr="00D2429D">
        <w:rPr>
          <w:rFonts w:asciiTheme="majorHAnsi" w:hAnsiTheme="majorHAnsi"/>
        </w:rPr>
        <w:t>min.</w:t>
      </w:r>
      <w:r w:rsidRPr="00D2429D">
        <w:rPr>
          <w:rFonts w:asciiTheme="majorHAnsi" w:hAnsiTheme="majorHAnsi"/>
        </w:rPr>
        <w:t xml:space="preserve"> 2x</w:t>
      </w:r>
      <w:r w:rsidR="00D2429D">
        <w:rPr>
          <w:rFonts w:asciiTheme="majorHAnsi" w:hAnsiTheme="majorHAnsi"/>
        </w:rPr>
        <w:t xml:space="preserve"> za směnu</w:t>
      </w:r>
      <w:r>
        <w:rPr>
          <w:rFonts w:asciiTheme="majorHAnsi" w:hAnsiTheme="majorHAnsi"/>
        </w:rPr>
        <w:t xml:space="preserve"> </w:t>
      </w:r>
      <w:r w:rsidR="00EF6DDF">
        <w:rPr>
          <w:rFonts w:asciiTheme="majorHAnsi" w:hAnsiTheme="majorHAnsi"/>
        </w:rPr>
        <w:t xml:space="preserve">pochůzky </w:t>
      </w:r>
      <w:r>
        <w:rPr>
          <w:rFonts w:asciiTheme="majorHAnsi" w:hAnsiTheme="majorHAnsi"/>
        </w:rPr>
        <w:t xml:space="preserve">s kontrolou bran a </w:t>
      </w:r>
      <w:r w:rsidR="008B3C38">
        <w:rPr>
          <w:rFonts w:asciiTheme="majorHAnsi" w:hAnsiTheme="majorHAnsi"/>
        </w:rPr>
        <w:t xml:space="preserve">kontrolou </w:t>
      </w:r>
      <w:r>
        <w:rPr>
          <w:rFonts w:asciiTheme="majorHAnsi" w:hAnsiTheme="majorHAnsi"/>
        </w:rPr>
        <w:t>uzamčení ostatních budov a garáží.</w:t>
      </w:r>
    </w:p>
    <w:p w14:paraId="2426F506" w14:textId="618FBA59" w:rsidR="000220AC" w:rsidRDefault="000220AC" w:rsidP="00C1331C">
      <w:pPr>
        <w:pStyle w:val="Odstavecseseznamem"/>
        <w:ind w:left="795"/>
        <w:jc w:val="both"/>
        <w:rPr>
          <w:rFonts w:asciiTheme="majorHAnsi" w:hAnsiTheme="majorHAnsi"/>
        </w:rPr>
      </w:pPr>
      <w:r w:rsidRPr="003F0045">
        <w:rPr>
          <w:rFonts w:asciiTheme="majorHAnsi" w:hAnsiTheme="majorHAnsi"/>
        </w:rPr>
        <w:t>Plán obchůzek</w:t>
      </w:r>
      <w:r w:rsidR="00D2429D">
        <w:rPr>
          <w:rFonts w:asciiTheme="majorHAnsi" w:hAnsiTheme="majorHAnsi"/>
        </w:rPr>
        <w:t xml:space="preserve"> – návrh vymezen přílohou č. 17 Výzvy k podání nabídky</w:t>
      </w:r>
      <w:r>
        <w:rPr>
          <w:rFonts w:asciiTheme="majorHAnsi" w:hAnsiTheme="majorHAnsi"/>
        </w:rPr>
        <w:t>:</w:t>
      </w:r>
    </w:p>
    <w:p w14:paraId="57CCEB03" w14:textId="70CF32D2" w:rsidR="00D2429D" w:rsidRDefault="00D2429D" w:rsidP="000220AC">
      <w:pPr>
        <w:pStyle w:val="Odstavecseseznamem"/>
        <w:ind w:left="795"/>
        <w:rPr>
          <w:rFonts w:asciiTheme="majorHAnsi" w:hAnsiTheme="majorHAnsi"/>
        </w:rPr>
      </w:pPr>
      <w:r>
        <w:rPr>
          <w:rFonts w:asciiTheme="majorHAnsi" w:hAnsiTheme="majorHAnsi"/>
        </w:rPr>
        <w:t>Slovní popis:</w:t>
      </w:r>
    </w:p>
    <w:p w14:paraId="05929B42" w14:textId="34D76729" w:rsidR="000220AC" w:rsidRDefault="000220AC" w:rsidP="000220AC">
      <w:pPr>
        <w:pStyle w:val="Odstavecseseznamem"/>
        <w:ind w:left="795"/>
        <w:rPr>
          <w:rFonts w:asciiTheme="majorHAnsi" w:hAnsiTheme="majorHAnsi"/>
        </w:rPr>
      </w:pPr>
      <w:r>
        <w:rPr>
          <w:rFonts w:asciiTheme="majorHAnsi" w:hAnsiTheme="majorHAnsi"/>
        </w:rPr>
        <w:t>Pondělí až pátek</w:t>
      </w:r>
      <w:r w:rsidR="00671ED8">
        <w:rPr>
          <w:rFonts w:asciiTheme="majorHAnsi" w:hAnsiTheme="majorHAnsi"/>
        </w:rPr>
        <w:t xml:space="preserve"> – pracovní dny</w:t>
      </w:r>
    </w:p>
    <w:p w14:paraId="645AEFAB" w14:textId="77777777" w:rsidR="000220AC" w:rsidRDefault="000220AC" w:rsidP="000220AC">
      <w:pPr>
        <w:pStyle w:val="Odstavecseseznamem"/>
        <w:numPr>
          <w:ilvl w:val="0"/>
          <w:numId w:val="46"/>
        </w:numPr>
        <w:rPr>
          <w:rFonts w:asciiTheme="majorHAnsi" w:hAnsiTheme="majorHAnsi"/>
        </w:rPr>
      </w:pPr>
      <w:r>
        <w:rPr>
          <w:rFonts w:asciiTheme="majorHAnsi" w:hAnsiTheme="majorHAnsi"/>
        </w:rPr>
        <w:t>5:30 otevřít hlavní bránu č.1</w:t>
      </w:r>
    </w:p>
    <w:p w14:paraId="0FA951E9" w14:textId="77777777" w:rsidR="000220AC" w:rsidRDefault="000220AC" w:rsidP="000220AC">
      <w:pPr>
        <w:pStyle w:val="Odstavecseseznamem"/>
        <w:numPr>
          <w:ilvl w:val="0"/>
          <w:numId w:val="46"/>
        </w:numPr>
        <w:rPr>
          <w:rFonts w:asciiTheme="majorHAnsi" w:hAnsiTheme="majorHAnsi"/>
        </w:rPr>
      </w:pPr>
      <w:r>
        <w:rPr>
          <w:rFonts w:asciiTheme="majorHAnsi" w:hAnsiTheme="majorHAnsi"/>
        </w:rPr>
        <w:t>20:00 venkovní obchůzka, kontrola uzamčení bran a provozních budov</w:t>
      </w:r>
    </w:p>
    <w:p w14:paraId="6DB80280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Hlavní brána č.1</w:t>
      </w:r>
    </w:p>
    <w:p w14:paraId="4744E4CE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Povodňová lávka brána č.4</w:t>
      </w:r>
    </w:p>
    <w:p w14:paraId="390A99DD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Náhradní zdroj nový pro CDP</w:t>
      </w:r>
    </w:p>
    <w:p w14:paraId="66BD83C2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Náhradní zdroj pro elektro dispečink</w:t>
      </w:r>
    </w:p>
    <w:p w14:paraId="0F748677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 xml:space="preserve">Garáže </w:t>
      </w:r>
    </w:p>
    <w:p w14:paraId="045746AB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Brána a branka č.3</w:t>
      </w:r>
    </w:p>
    <w:p w14:paraId="233ED3E2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Vstup do provozního střediska (2</w:t>
      </w:r>
      <w:r w:rsidR="00CE2F74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>vstupy)</w:t>
      </w:r>
    </w:p>
    <w:p w14:paraId="3C533CB3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Multifunkční dílna</w:t>
      </w:r>
    </w:p>
    <w:p w14:paraId="604C7053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Elektro dispečink (3 vstupy)</w:t>
      </w:r>
    </w:p>
    <w:p w14:paraId="6F7DFD10" w14:textId="7C10D38D" w:rsidR="000220AC" w:rsidRDefault="000220AC" w:rsidP="000220AC">
      <w:pPr>
        <w:rPr>
          <w:rFonts w:asciiTheme="majorHAnsi" w:hAnsiTheme="majorHAnsi"/>
        </w:rPr>
      </w:pPr>
      <w:r>
        <w:rPr>
          <w:rFonts w:asciiTheme="majorHAnsi" w:hAnsiTheme="majorHAnsi"/>
        </w:rPr>
        <w:t xml:space="preserve">         </w:t>
      </w:r>
      <w:r w:rsidR="00671ED8">
        <w:rPr>
          <w:rFonts w:asciiTheme="majorHAnsi" w:hAnsiTheme="majorHAnsi"/>
        </w:rPr>
        <w:t>Dny pracovního klidu a státní svátky (</w:t>
      </w:r>
      <w:r w:rsidR="00CE2F74">
        <w:rPr>
          <w:rFonts w:asciiTheme="majorHAnsi" w:hAnsiTheme="majorHAnsi"/>
        </w:rPr>
        <w:t>sobota</w:t>
      </w:r>
      <w:r>
        <w:rPr>
          <w:rFonts w:asciiTheme="majorHAnsi" w:hAnsiTheme="majorHAnsi"/>
        </w:rPr>
        <w:t>, neděle, svátky</w:t>
      </w:r>
      <w:r w:rsidR="00671ED8">
        <w:rPr>
          <w:rFonts w:asciiTheme="majorHAnsi" w:hAnsiTheme="majorHAnsi"/>
        </w:rPr>
        <w:t>)</w:t>
      </w:r>
    </w:p>
    <w:p w14:paraId="4F6231A4" w14:textId="77777777" w:rsidR="000220AC" w:rsidRDefault="000220AC" w:rsidP="000220AC">
      <w:pPr>
        <w:pStyle w:val="Odstavecseseznamem"/>
        <w:numPr>
          <w:ilvl w:val="0"/>
          <w:numId w:val="46"/>
        </w:numPr>
        <w:rPr>
          <w:rFonts w:asciiTheme="majorHAnsi" w:hAnsiTheme="majorHAnsi"/>
        </w:rPr>
      </w:pPr>
      <w:r>
        <w:t xml:space="preserve">  </w:t>
      </w:r>
      <w:r>
        <w:rPr>
          <w:rFonts w:asciiTheme="majorHAnsi" w:hAnsiTheme="majorHAnsi"/>
        </w:rPr>
        <w:t>5:30 otevřít hlavní bránu č.1</w:t>
      </w:r>
    </w:p>
    <w:p w14:paraId="051750E6" w14:textId="77777777" w:rsidR="000220AC" w:rsidRDefault="000220AC" w:rsidP="000220AC">
      <w:pPr>
        <w:pStyle w:val="Odstavecseseznamem"/>
        <w:numPr>
          <w:ilvl w:val="0"/>
          <w:numId w:val="46"/>
        </w:numPr>
        <w:rPr>
          <w:rFonts w:asciiTheme="majorHAnsi" w:hAnsiTheme="majorHAnsi"/>
        </w:rPr>
      </w:pPr>
      <w:r>
        <w:rPr>
          <w:rFonts w:asciiTheme="majorHAnsi" w:hAnsiTheme="majorHAnsi"/>
        </w:rPr>
        <w:t xml:space="preserve">  8:00 uzavřít bránu a branku č.1</w:t>
      </w:r>
    </w:p>
    <w:p w14:paraId="6A8745BE" w14:textId="77777777" w:rsidR="000220AC" w:rsidRDefault="000220AC" w:rsidP="000220AC">
      <w:pPr>
        <w:pStyle w:val="Odstavecseseznamem"/>
        <w:numPr>
          <w:ilvl w:val="0"/>
          <w:numId w:val="46"/>
        </w:numPr>
        <w:rPr>
          <w:rFonts w:asciiTheme="majorHAnsi" w:hAnsiTheme="majorHAnsi"/>
        </w:rPr>
      </w:pPr>
      <w:r>
        <w:rPr>
          <w:rFonts w:asciiTheme="majorHAnsi" w:hAnsiTheme="majorHAnsi"/>
        </w:rPr>
        <w:t>17:30 otevřít bránu a branku č.1</w:t>
      </w:r>
    </w:p>
    <w:p w14:paraId="628B8115" w14:textId="77777777" w:rsidR="000220AC" w:rsidRDefault="000220AC" w:rsidP="000220AC">
      <w:pPr>
        <w:pStyle w:val="Odstavecseseznamem"/>
        <w:numPr>
          <w:ilvl w:val="0"/>
          <w:numId w:val="46"/>
        </w:numPr>
        <w:rPr>
          <w:rFonts w:asciiTheme="majorHAnsi" w:hAnsiTheme="majorHAnsi"/>
        </w:rPr>
      </w:pPr>
      <w:r>
        <w:rPr>
          <w:rFonts w:asciiTheme="majorHAnsi" w:hAnsiTheme="majorHAnsi"/>
        </w:rPr>
        <w:t>20:00 venkovní obchůzka, kontrola uzamčení bran a provozních budov</w:t>
      </w:r>
    </w:p>
    <w:p w14:paraId="1CE3F486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Hlavní brána č.1</w:t>
      </w:r>
    </w:p>
    <w:p w14:paraId="70286FC0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Povodňová lávka brána č.4</w:t>
      </w:r>
    </w:p>
    <w:p w14:paraId="5A5405FF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Náhradní zdroj nový pro CDP</w:t>
      </w:r>
    </w:p>
    <w:p w14:paraId="6476DB2E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Náhradní zdroj pro elektro-dispečink</w:t>
      </w:r>
    </w:p>
    <w:p w14:paraId="3EC361DB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 xml:space="preserve">Garáže </w:t>
      </w:r>
    </w:p>
    <w:p w14:paraId="688DE8D8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Brána a branka č.3</w:t>
      </w:r>
    </w:p>
    <w:p w14:paraId="272AA1F4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>Vstup do provozního střediska (2 vstupy)</w:t>
      </w:r>
    </w:p>
    <w:p w14:paraId="2993CE4E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Multifunkční dílna</w:t>
      </w:r>
    </w:p>
    <w:p w14:paraId="265E56D0" w14:textId="77777777" w:rsidR="000220AC" w:rsidRDefault="000220AC" w:rsidP="000220AC">
      <w:pPr>
        <w:pStyle w:val="Odstavecseseznamem"/>
        <w:numPr>
          <w:ilvl w:val="0"/>
          <w:numId w:val="47"/>
        </w:numPr>
        <w:rPr>
          <w:rFonts w:asciiTheme="majorHAnsi" w:hAnsiTheme="majorHAnsi"/>
        </w:rPr>
      </w:pPr>
      <w:r>
        <w:rPr>
          <w:rFonts w:asciiTheme="majorHAnsi" w:hAnsiTheme="majorHAnsi"/>
        </w:rPr>
        <w:t>Elektro-dispečink (3 vstupy)</w:t>
      </w:r>
    </w:p>
    <w:p w14:paraId="0C352030" w14:textId="77777777" w:rsidR="000220AC" w:rsidRDefault="000220AC" w:rsidP="000220AC">
      <w:pPr>
        <w:pStyle w:val="Nadpis5"/>
      </w:pPr>
    </w:p>
    <w:p w14:paraId="6429F7EC" w14:textId="132BF8A7" w:rsidR="007F6C90" w:rsidRPr="00ED3F90" w:rsidRDefault="00ED3F90" w:rsidP="00ED3F90">
      <w:pPr>
        <w:pStyle w:val="Nadpis3"/>
        <w:rPr>
          <w:rFonts w:eastAsia="Times New Roman"/>
          <w:lang w:eastAsia="cs-CZ"/>
        </w:rPr>
      </w:pPr>
      <w:r>
        <w:rPr>
          <w:rFonts w:eastAsia="Times New Roman"/>
          <w:lang w:eastAsia="cs-CZ"/>
        </w:rPr>
        <w:t>2.</w:t>
      </w:r>
      <w:r w:rsidR="00523012">
        <w:rPr>
          <w:rFonts w:eastAsia="Times New Roman"/>
          <w:lang w:eastAsia="cs-CZ"/>
        </w:rPr>
        <w:t>3</w:t>
      </w:r>
      <w:r>
        <w:rPr>
          <w:rFonts w:eastAsia="Times New Roman"/>
          <w:lang w:eastAsia="cs-CZ"/>
        </w:rPr>
        <w:t xml:space="preserve">. </w:t>
      </w:r>
      <w:r w:rsidR="004C3937">
        <w:rPr>
          <w:rFonts w:eastAsia="Times New Roman"/>
          <w:lang w:eastAsia="cs-CZ"/>
        </w:rPr>
        <w:t>KONTAKTNÍ INFORMACE</w:t>
      </w:r>
    </w:p>
    <w:p w14:paraId="3918F486" w14:textId="7189B830" w:rsidR="007F6C90" w:rsidRPr="00157900" w:rsidRDefault="008D7A3E" w:rsidP="00C1331C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/>
          <w:color w:val="000000"/>
          <w:szCs w:val="22"/>
        </w:rPr>
      </w:pPr>
      <w:r w:rsidRPr="00157900">
        <w:rPr>
          <w:rFonts w:asciiTheme="minorHAnsi" w:hAnsiTheme="minorHAnsi"/>
          <w:color w:val="000000"/>
          <w:szCs w:val="22"/>
        </w:rPr>
        <w:t>Komunikace mezi objednatelem a poskytovatelem bude zajišťována pomocí níže uvedených osob</w:t>
      </w:r>
      <w:r w:rsidR="006A316F">
        <w:rPr>
          <w:rFonts w:asciiTheme="minorHAnsi" w:hAnsiTheme="minorHAnsi"/>
          <w:color w:val="000000"/>
          <w:szCs w:val="22"/>
        </w:rPr>
        <w:t>:</w:t>
      </w:r>
    </w:p>
    <w:p w14:paraId="0D697FB7" w14:textId="77777777" w:rsidR="008D7A3E" w:rsidRPr="00157900" w:rsidRDefault="008D7A3E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color w:val="000000"/>
          <w:szCs w:val="22"/>
        </w:rPr>
      </w:pPr>
    </w:p>
    <w:p w14:paraId="23554A73" w14:textId="5132407A" w:rsidR="00157900" w:rsidRDefault="008D7A3E" w:rsidP="00C1331C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/>
          <w:color w:val="000000"/>
          <w:szCs w:val="22"/>
        </w:rPr>
      </w:pPr>
      <w:r w:rsidRPr="0056721B">
        <w:rPr>
          <w:rFonts w:asciiTheme="minorHAnsi" w:hAnsiTheme="minorHAnsi"/>
          <w:b/>
          <w:color w:val="000000"/>
          <w:szCs w:val="22"/>
        </w:rPr>
        <w:t>Ve věcech technických a provozních</w:t>
      </w:r>
      <w:r w:rsidR="006A316F">
        <w:rPr>
          <w:rFonts w:asciiTheme="minorHAnsi" w:hAnsiTheme="minorHAnsi"/>
          <w:b/>
          <w:color w:val="000000"/>
          <w:szCs w:val="22"/>
        </w:rPr>
        <w:t xml:space="preserve"> – v pracovní době, tj. v pracovní dny od 7:00 hod. do 15:00 hod.)</w:t>
      </w:r>
      <w:r w:rsidR="00D51A35" w:rsidRPr="00157900">
        <w:rPr>
          <w:rFonts w:asciiTheme="minorHAnsi" w:hAnsiTheme="minorHAnsi"/>
          <w:color w:val="000000"/>
          <w:szCs w:val="22"/>
        </w:rPr>
        <w:t>:</w:t>
      </w:r>
      <w:r w:rsidRPr="00157900">
        <w:rPr>
          <w:rFonts w:asciiTheme="minorHAnsi" w:hAnsiTheme="minorHAnsi"/>
          <w:color w:val="000000"/>
          <w:szCs w:val="22"/>
        </w:rPr>
        <w:t xml:space="preserve"> </w:t>
      </w:r>
    </w:p>
    <w:p w14:paraId="1A15F5BF" w14:textId="77777777" w:rsidR="0056721B" w:rsidRDefault="0056721B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color w:val="000000"/>
          <w:szCs w:val="22"/>
        </w:rPr>
      </w:pPr>
    </w:p>
    <w:p w14:paraId="57815D4D" w14:textId="646FC327" w:rsidR="00157900" w:rsidRPr="006076A9" w:rsidRDefault="006076A9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szCs w:val="22"/>
        </w:rPr>
      </w:pPr>
      <w:r>
        <w:rPr>
          <w:rFonts w:asciiTheme="minorHAnsi" w:hAnsiTheme="minorHAnsi"/>
          <w:szCs w:val="22"/>
        </w:rPr>
        <w:t>Ing. Jakub Klimecký</w:t>
      </w:r>
      <w:r w:rsidR="008D7A3E" w:rsidRPr="006076A9">
        <w:rPr>
          <w:rFonts w:asciiTheme="minorHAnsi" w:hAnsiTheme="minorHAnsi"/>
          <w:szCs w:val="22"/>
        </w:rPr>
        <w:t xml:space="preserve"> – </w:t>
      </w:r>
      <w:r w:rsidRPr="006076A9">
        <w:rPr>
          <w:rFonts w:asciiTheme="minorHAnsi" w:hAnsiTheme="minorHAnsi"/>
          <w:szCs w:val="22"/>
        </w:rPr>
        <w:t>vedoucí provozu infrastruktury</w:t>
      </w:r>
      <w:r w:rsidR="00D51A35" w:rsidRPr="006076A9">
        <w:rPr>
          <w:rFonts w:asciiTheme="minorHAnsi" w:hAnsiTheme="minorHAnsi"/>
          <w:szCs w:val="22"/>
        </w:rPr>
        <w:t>, správce areálu</w:t>
      </w:r>
      <w:r w:rsidR="008D7A3E" w:rsidRPr="006076A9">
        <w:rPr>
          <w:rFonts w:asciiTheme="minorHAnsi" w:hAnsiTheme="minorHAnsi"/>
          <w:szCs w:val="22"/>
        </w:rPr>
        <w:t xml:space="preserve">, </w:t>
      </w:r>
    </w:p>
    <w:p w14:paraId="18E546AA" w14:textId="73D53F15" w:rsidR="008D7A3E" w:rsidRPr="000B3F85" w:rsidRDefault="008D7A3E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color w:val="FF0000"/>
          <w:szCs w:val="22"/>
        </w:rPr>
      </w:pPr>
      <w:r w:rsidRPr="006076A9">
        <w:rPr>
          <w:rFonts w:asciiTheme="minorHAnsi" w:hAnsiTheme="minorHAnsi"/>
          <w:szCs w:val="22"/>
        </w:rPr>
        <w:t xml:space="preserve">tel. +420 </w:t>
      </w:r>
      <w:r w:rsidR="006076A9" w:rsidRPr="006076A9">
        <w:rPr>
          <w:rFonts w:asciiTheme="minorHAnsi" w:hAnsiTheme="minorHAnsi"/>
          <w:szCs w:val="22"/>
        </w:rPr>
        <w:t>725 897 191</w:t>
      </w:r>
      <w:r w:rsidR="00D51A35" w:rsidRPr="006076A9">
        <w:rPr>
          <w:rFonts w:asciiTheme="minorHAnsi" w:hAnsiTheme="minorHAnsi"/>
          <w:szCs w:val="22"/>
        </w:rPr>
        <w:t xml:space="preserve">, e-mail: </w:t>
      </w:r>
      <w:hyperlink r:id="rId13" w:history="1">
        <w:r w:rsidR="00762E3B" w:rsidRPr="00C744B2">
          <w:rPr>
            <w:rStyle w:val="Hypertextovodkaz"/>
            <w:rFonts w:asciiTheme="minorHAnsi" w:hAnsiTheme="minorHAnsi"/>
            <w:szCs w:val="22"/>
          </w:rPr>
          <w:t>klimecky@spravazeleznic.cz</w:t>
        </w:r>
      </w:hyperlink>
    </w:p>
    <w:p w14:paraId="2ED4AC9E" w14:textId="77777777" w:rsidR="00157900" w:rsidRPr="00157900" w:rsidRDefault="00157900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color w:val="000000"/>
          <w:szCs w:val="22"/>
        </w:rPr>
      </w:pPr>
    </w:p>
    <w:p w14:paraId="2FEF0077" w14:textId="77777777" w:rsidR="00D51A35" w:rsidRDefault="00157900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color w:val="000000"/>
          <w:szCs w:val="22"/>
        </w:rPr>
      </w:pPr>
      <w:r>
        <w:rPr>
          <w:rFonts w:asciiTheme="minorHAnsi" w:hAnsiTheme="minorHAnsi"/>
          <w:color w:val="000000"/>
          <w:szCs w:val="22"/>
        </w:rPr>
        <w:t>Ing. Pavla Olšovská – přednostka odborné správy,</w:t>
      </w:r>
    </w:p>
    <w:p w14:paraId="7EF1B19D" w14:textId="77777777" w:rsidR="00157900" w:rsidRDefault="0056721B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color w:val="000000"/>
          <w:szCs w:val="22"/>
        </w:rPr>
      </w:pPr>
      <w:r>
        <w:rPr>
          <w:rFonts w:asciiTheme="minorHAnsi" w:hAnsiTheme="minorHAnsi"/>
          <w:color w:val="000000"/>
          <w:szCs w:val="22"/>
        </w:rPr>
        <w:t>tel</w:t>
      </w:r>
      <w:r w:rsidR="00157900">
        <w:rPr>
          <w:rFonts w:asciiTheme="minorHAnsi" w:hAnsiTheme="minorHAnsi"/>
          <w:color w:val="000000"/>
          <w:szCs w:val="22"/>
        </w:rPr>
        <w:t xml:space="preserve">. 972 766 200, e-mail: </w:t>
      </w:r>
      <w:hyperlink r:id="rId14" w:history="1">
        <w:r w:rsidR="00157900" w:rsidRPr="003A1103">
          <w:rPr>
            <w:rStyle w:val="Hypertextovodkaz"/>
            <w:rFonts w:asciiTheme="minorHAnsi" w:hAnsiTheme="minorHAnsi"/>
            <w:szCs w:val="22"/>
          </w:rPr>
          <w:t>olsovska@spravazeleznic.cz</w:t>
        </w:r>
      </w:hyperlink>
    </w:p>
    <w:p w14:paraId="1937D2D1" w14:textId="77777777" w:rsidR="00157900" w:rsidRPr="00157900" w:rsidRDefault="00157900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color w:val="000000"/>
          <w:szCs w:val="22"/>
        </w:rPr>
      </w:pPr>
    </w:p>
    <w:p w14:paraId="0D9F5C4B" w14:textId="77777777" w:rsidR="0056721B" w:rsidRDefault="008D7A3E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b/>
          <w:color w:val="000000"/>
          <w:szCs w:val="22"/>
        </w:rPr>
      </w:pPr>
      <w:r w:rsidRPr="0056721B">
        <w:rPr>
          <w:rFonts w:asciiTheme="minorHAnsi" w:hAnsiTheme="minorHAnsi"/>
          <w:b/>
          <w:color w:val="000000"/>
          <w:szCs w:val="22"/>
        </w:rPr>
        <w:t>Ve věcech smluvních</w:t>
      </w:r>
      <w:r w:rsidR="0056721B">
        <w:rPr>
          <w:rFonts w:asciiTheme="minorHAnsi" w:hAnsiTheme="minorHAnsi"/>
          <w:b/>
          <w:color w:val="000000"/>
          <w:szCs w:val="22"/>
        </w:rPr>
        <w:t>:</w:t>
      </w:r>
    </w:p>
    <w:p w14:paraId="35A45DD9" w14:textId="77777777" w:rsidR="008D7A3E" w:rsidRPr="0056721B" w:rsidRDefault="008D7A3E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b/>
          <w:color w:val="000000"/>
          <w:szCs w:val="22"/>
        </w:rPr>
      </w:pPr>
      <w:r w:rsidRPr="0056721B">
        <w:rPr>
          <w:rFonts w:asciiTheme="minorHAnsi" w:hAnsiTheme="minorHAnsi"/>
          <w:b/>
          <w:color w:val="000000"/>
          <w:szCs w:val="22"/>
        </w:rPr>
        <w:t xml:space="preserve"> </w:t>
      </w:r>
    </w:p>
    <w:p w14:paraId="7DB114EF" w14:textId="218D47C7" w:rsidR="00870B22" w:rsidRPr="00157900" w:rsidRDefault="00157900" w:rsidP="009D74CF">
      <w:pPr>
        <w:pStyle w:val="Normlnweb"/>
        <w:shd w:val="clear" w:color="auto" w:fill="FFFFFF"/>
        <w:spacing w:after="0" w:line="270" w:lineRule="atLeast"/>
        <w:rPr>
          <w:rFonts w:asciiTheme="minorHAnsi" w:hAnsiTheme="minorHAnsi"/>
          <w:color w:val="000000"/>
          <w:szCs w:val="22"/>
        </w:rPr>
      </w:pPr>
      <w:r w:rsidRPr="00157900">
        <w:rPr>
          <w:rFonts w:asciiTheme="minorHAnsi" w:hAnsiTheme="minorHAnsi"/>
          <w:color w:val="000000"/>
          <w:szCs w:val="22"/>
        </w:rPr>
        <w:t xml:space="preserve">Ing. </w:t>
      </w:r>
      <w:r w:rsidR="00DC283E">
        <w:rPr>
          <w:rFonts w:asciiTheme="minorHAnsi" w:hAnsiTheme="minorHAnsi"/>
          <w:color w:val="000000"/>
          <w:szCs w:val="22"/>
        </w:rPr>
        <w:t>Pavel Mareček</w:t>
      </w:r>
      <w:r>
        <w:rPr>
          <w:rFonts w:asciiTheme="minorHAnsi" w:hAnsiTheme="minorHAnsi"/>
          <w:color w:val="000000"/>
          <w:szCs w:val="22"/>
        </w:rPr>
        <w:t xml:space="preserve">, ředitel </w:t>
      </w:r>
      <w:r w:rsidR="0056721B">
        <w:rPr>
          <w:rFonts w:asciiTheme="minorHAnsi" w:hAnsiTheme="minorHAnsi"/>
          <w:color w:val="000000"/>
          <w:szCs w:val="22"/>
        </w:rPr>
        <w:t>OŘ Ostrava</w:t>
      </w:r>
    </w:p>
    <w:p w14:paraId="0D7D237E" w14:textId="77777777" w:rsidR="003444CC" w:rsidRPr="00157900" w:rsidRDefault="003444CC" w:rsidP="00C1331C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 w:cs="Arial"/>
          <w:szCs w:val="22"/>
        </w:rPr>
      </w:pPr>
    </w:p>
    <w:p w14:paraId="14C74642" w14:textId="461CCCDF" w:rsidR="0056721B" w:rsidRDefault="00D51A35" w:rsidP="00C1331C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 w:cs="Arial"/>
          <w:b/>
          <w:szCs w:val="22"/>
        </w:rPr>
      </w:pPr>
      <w:r w:rsidRPr="0056721B">
        <w:rPr>
          <w:rFonts w:asciiTheme="minorHAnsi" w:hAnsiTheme="minorHAnsi" w:cs="Arial"/>
          <w:b/>
          <w:szCs w:val="22"/>
        </w:rPr>
        <w:t>V ostatních případech</w:t>
      </w:r>
      <w:r w:rsidR="0056721B" w:rsidRPr="0056721B">
        <w:rPr>
          <w:rFonts w:asciiTheme="minorHAnsi" w:hAnsiTheme="minorHAnsi" w:cs="Arial"/>
          <w:b/>
          <w:szCs w:val="22"/>
        </w:rPr>
        <w:t xml:space="preserve"> a mimo pracovní dobu</w:t>
      </w:r>
      <w:r w:rsidR="006A316F">
        <w:rPr>
          <w:rFonts w:asciiTheme="minorHAnsi" w:hAnsiTheme="minorHAnsi" w:cs="Arial"/>
          <w:b/>
          <w:szCs w:val="22"/>
        </w:rPr>
        <w:t>, tj. v pracovní dny od 15:00 hod. do 7:00 hod. a v dny pracovního klidu a státní svátky)</w:t>
      </w:r>
      <w:r w:rsidRPr="0056721B">
        <w:rPr>
          <w:rFonts w:asciiTheme="minorHAnsi" w:hAnsiTheme="minorHAnsi" w:cs="Arial"/>
          <w:b/>
          <w:szCs w:val="22"/>
        </w:rPr>
        <w:t>:</w:t>
      </w:r>
    </w:p>
    <w:p w14:paraId="3BDF0F45" w14:textId="77777777" w:rsidR="0056721B" w:rsidRPr="0056721B" w:rsidRDefault="0056721B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b/>
          <w:szCs w:val="22"/>
        </w:rPr>
      </w:pPr>
    </w:p>
    <w:p w14:paraId="775993DE" w14:textId="77777777" w:rsidR="00870B22" w:rsidRDefault="00D51A35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  <w:r w:rsidRPr="00157900">
        <w:rPr>
          <w:rFonts w:asciiTheme="minorHAnsi" w:hAnsiTheme="minorHAnsi" w:cs="Arial"/>
          <w:szCs w:val="22"/>
        </w:rPr>
        <w:t>dispečer železniční dopravy konající službu</w:t>
      </w:r>
    </w:p>
    <w:p w14:paraId="428AA8A1" w14:textId="77777777" w:rsidR="004C3937" w:rsidRDefault="004C3937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</w:p>
    <w:p w14:paraId="5C74016D" w14:textId="77777777" w:rsidR="004C3937" w:rsidRDefault="004C3937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  <w:r>
        <w:rPr>
          <w:rFonts w:asciiTheme="minorHAnsi" w:hAnsiTheme="minorHAnsi" w:cs="Arial"/>
          <w:szCs w:val="22"/>
        </w:rPr>
        <w:t xml:space="preserve">Dispečink ŽDC Přerov I.: 972 734 660, 972 734 640, 972 734 162, </w:t>
      </w:r>
    </w:p>
    <w:p w14:paraId="6967A3BD" w14:textId="77777777" w:rsidR="004C3937" w:rsidRDefault="004C3937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  <w:r>
        <w:rPr>
          <w:rFonts w:asciiTheme="minorHAnsi" w:hAnsiTheme="minorHAnsi" w:cs="Arial"/>
          <w:szCs w:val="22"/>
        </w:rPr>
        <w:t>724 041 075</w:t>
      </w:r>
    </w:p>
    <w:p w14:paraId="48016E24" w14:textId="77777777" w:rsidR="004C3937" w:rsidRDefault="004C3937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  <w:r>
        <w:rPr>
          <w:rFonts w:asciiTheme="minorHAnsi" w:hAnsiTheme="minorHAnsi" w:cs="Arial"/>
          <w:szCs w:val="22"/>
        </w:rPr>
        <w:t>Dispečink ŽDC Přerov II.: 972 734 680, 972 734 670, 972 734 160,</w:t>
      </w:r>
    </w:p>
    <w:p w14:paraId="79EB24CE" w14:textId="77777777" w:rsidR="004C3937" w:rsidRDefault="004C3937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  <w:r>
        <w:rPr>
          <w:rFonts w:asciiTheme="minorHAnsi" w:hAnsiTheme="minorHAnsi" w:cs="Arial"/>
          <w:szCs w:val="22"/>
        </w:rPr>
        <w:t>724 089 932</w:t>
      </w:r>
    </w:p>
    <w:p w14:paraId="4CEFE8D9" w14:textId="77777777" w:rsidR="004C3937" w:rsidRDefault="004C3937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  <w:r>
        <w:rPr>
          <w:rFonts w:asciiTheme="minorHAnsi" w:hAnsiTheme="minorHAnsi" w:cs="Arial"/>
          <w:szCs w:val="22"/>
        </w:rPr>
        <w:t>Dispečink ŽDC Přerov III.: 972 734 610, 972 734 620, 724 644</w:t>
      </w:r>
      <w:r w:rsidR="00226A68">
        <w:rPr>
          <w:rFonts w:asciiTheme="minorHAnsi" w:hAnsiTheme="minorHAnsi" w:cs="Arial"/>
          <w:szCs w:val="22"/>
        </w:rPr>
        <w:t> </w:t>
      </w:r>
      <w:r>
        <w:rPr>
          <w:rFonts w:asciiTheme="minorHAnsi" w:hAnsiTheme="minorHAnsi" w:cs="Arial"/>
          <w:szCs w:val="22"/>
        </w:rPr>
        <w:t xml:space="preserve">150 </w:t>
      </w:r>
    </w:p>
    <w:p w14:paraId="2AC4A9F8" w14:textId="77777777" w:rsidR="00226A68" w:rsidRDefault="00226A68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</w:p>
    <w:p w14:paraId="55B96077" w14:textId="77777777" w:rsidR="00226A68" w:rsidRPr="00226A68" w:rsidRDefault="00226A68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b/>
          <w:szCs w:val="22"/>
        </w:rPr>
      </w:pPr>
      <w:r w:rsidRPr="00226A68">
        <w:rPr>
          <w:rFonts w:asciiTheme="minorHAnsi" w:hAnsiTheme="minorHAnsi" w:cs="Arial"/>
          <w:b/>
          <w:szCs w:val="22"/>
        </w:rPr>
        <w:t>Hasičský záchranný sbor správy železnic</w:t>
      </w:r>
      <w:r>
        <w:rPr>
          <w:rFonts w:asciiTheme="minorHAnsi" w:hAnsiTheme="minorHAnsi" w:cs="Arial"/>
          <w:b/>
          <w:szCs w:val="22"/>
        </w:rPr>
        <w:t>:</w:t>
      </w:r>
    </w:p>
    <w:p w14:paraId="43B6991C" w14:textId="77777777" w:rsidR="004C3937" w:rsidRDefault="004C3937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</w:p>
    <w:p w14:paraId="4F1CA5E1" w14:textId="2D3E72AA" w:rsidR="004C3937" w:rsidRDefault="004C3937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  <w:r>
        <w:rPr>
          <w:rFonts w:asciiTheme="minorHAnsi" w:hAnsiTheme="minorHAnsi" w:cs="Arial"/>
          <w:szCs w:val="22"/>
        </w:rPr>
        <w:t>HZS SŽ Přerov operační středisko tel.: 972 734 144, 972 734</w:t>
      </w:r>
      <w:r w:rsidR="00523012">
        <w:rPr>
          <w:rFonts w:asciiTheme="minorHAnsi" w:hAnsiTheme="minorHAnsi" w:cs="Arial"/>
          <w:szCs w:val="22"/>
        </w:rPr>
        <w:t> </w:t>
      </w:r>
      <w:r>
        <w:rPr>
          <w:rFonts w:asciiTheme="minorHAnsi" w:hAnsiTheme="minorHAnsi" w:cs="Arial"/>
          <w:szCs w:val="22"/>
        </w:rPr>
        <w:t>150</w:t>
      </w:r>
    </w:p>
    <w:p w14:paraId="1EC112F1" w14:textId="4FC1B61A" w:rsidR="00523012" w:rsidRDefault="00523012" w:rsidP="004E06CC">
      <w:pPr>
        <w:pStyle w:val="Normlnweb"/>
        <w:shd w:val="clear" w:color="auto" w:fill="FFFFFF"/>
        <w:spacing w:after="0" w:line="270" w:lineRule="atLeast"/>
        <w:rPr>
          <w:rFonts w:asciiTheme="minorHAnsi" w:hAnsiTheme="minorHAnsi" w:cs="Arial"/>
          <w:szCs w:val="22"/>
        </w:rPr>
      </w:pPr>
    </w:p>
    <w:p w14:paraId="1914995C" w14:textId="77777777" w:rsidR="00870B22" w:rsidRPr="00157900" w:rsidRDefault="00B533F9" w:rsidP="00671ED8">
      <w:pPr>
        <w:pStyle w:val="Nadpis1"/>
        <w:numPr>
          <w:ilvl w:val="0"/>
          <w:numId w:val="49"/>
        </w:numPr>
        <w:rPr>
          <w:rFonts w:eastAsia="Times New Roman"/>
          <w:lang w:eastAsia="cs-CZ"/>
        </w:rPr>
      </w:pPr>
      <w:bookmarkStart w:id="4" w:name="_Toc167097507"/>
      <w:r>
        <w:rPr>
          <w:rFonts w:eastAsia="Times New Roman"/>
          <w:lang w:eastAsia="cs-CZ"/>
        </w:rPr>
        <w:t>Ostatní podmínky</w:t>
      </w:r>
      <w:bookmarkEnd w:id="4"/>
    </w:p>
    <w:p w14:paraId="41E585EA" w14:textId="77777777" w:rsidR="00157900" w:rsidRDefault="00157900" w:rsidP="00C1331C">
      <w:pPr>
        <w:pStyle w:val="Odstavecseseznamem"/>
        <w:numPr>
          <w:ilvl w:val="0"/>
          <w:numId w:val="45"/>
        </w:numPr>
        <w:jc w:val="both"/>
        <w:rPr>
          <w:rFonts w:asciiTheme="minorHAnsi" w:hAnsiTheme="minorHAnsi"/>
        </w:rPr>
      </w:pPr>
      <w:r w:rsidRPr="004C3937">
        <w:rPr>
          <w:rFonts w:asciiTheme="minorHAnsi" w:hAnsiTheme="minorHAnsi"/>
        </w:rPr>
        <w:t>Je nepřípustné, aby ve střeženém objektu byla vykonávána jakákoli výdělečná činnost bez vědomí zadavatele.</w:t>
      </w:r>
    </w:p>
    <w:p w14:paraId="4C1B0AA5" w14:textId="750B300E" w:rsidR="00884A37" w:rsidRPr="00226A68" w:rsidRDefault="005660E4" w:rsidP="00C1331C">
      <w:pPr>
        <w:pStyle w:val="Odstavecseseznamem"/>
        <w:numPr>
          <w:ilvl w:val="0"/>
          <w:numId w:val="45"/>
        </w:numPr>
        <w:jc w:val="both"/>
        <w:rPr>
          <w:rFonts w:ascii="Verdana" w:hAnsi="Verdana"/>
        </w:rPr>
      </w:pPr>
      <w:r>
        <w:rPr>
          <w:rFonts w:asciiTheme="majorHAnsi" w:hAnsiTheme="majorHAnsi"/>
        </w:rPr>
        <w:t xml:space="preserve">Poskytovatel požadované služby </w:t>
      </w:r>
      <w:r w:rsidR="00884A37">
        <w:rPr>
          <w:rFonts w:asciiTheme="majorHAnsi" w:hAnsiTheme="majorHAnsi"/>
        </w:rPr>
        <w:t>a jeho zaměstnanci při plnění veřejné zakázky musí</w:t>
      </w:r>
      <w:r w:rsidR="00884A37" w:rsidRPr="00863D2F">
        <w:rPr>
          <w:rFonts w:asciiTheme="majorHAnsi" w:hAnsiTheme="majorHAnsi"/>
        </w:rPr>
        <w:t xml:space="preserve"> dodržovat směrnici Správy železnic SŽ SM 07 „Fyzická ochrana objektů Správy železnic, státní organizace“</w:t>
      </w:r>
      <w:r w:rsidR="00884A37" w:rsidRPr="00226A68">
        <w:rPr>
          <w:rFonts w:asciiTheme="majorHAnsi" w:hAnsiTheme="majorHAnsi"/>
        </w:rPr>
        <w:t xml:space="preserve">, </w:t>
      </w:r>
      <w:r w:rsidR="00884A37">
        <w:rPr>
          <w:rFonts w:asciiTheme="majorHAnsi" w:hAnsiTheme="majorHAnsi"/>
        </w:rPr>
        <w:t xml:space="preserve">a </w:t>
      </w:r>
      <w:r w:rsidR="00884A37" w:rsidRPr="00226A68">
        <w:rPr>
          <w:rFonts w:asciiTheme="majorHAnsi" w:hAnsiTheme="majorHAnsi"/>
        </w:rPr>
        <w:t>prokazatelně seznámit pracovníky s touto směrnicí</w:t>
      </w:r>
      <w:r w:rsidR="00884A37">
        <w:rPr>
          <w:rFonts w:asciiTheme="majorHAnsi" w:hAnsiTheme="majorHAnsi"/>
        </w:rPr>
        <w:t xml:space="preserve"> (</w:t>
      </w:r>
      <w:r w:rsidR="00884A37">
        <w:rPr>
          <w:rStyle w:val="Siln"/>
          <w:rFonts w:asciiTheme="minorHAnsi" w:hAnsiTheme="minorHAnsi"/>
          <w:b w:val="0"/>
          <w:bdr w:val="none" w:sz="0" w:space="0" w:color="auto" w:frame="1"/>
        </w:rPr>
        <w:t>daný dokument s ohledem na zařazení CDP mezi objekty kritické infastruktury bude předán vybranému dodavateli před podpisem smlouvy)</w:t>
      </w:r>
      <w:r w:rsidR="00884A37" w:rsidRPr="00226A68">
        <w:rPr>
          <w:rFonts w:asciiTheme="majorHAnsi" w:hAnsiTheme="majorHAnsi"/>
        </w:rPr>
        <w:t xml:space="preserve">, </w:t>
      </w:r>
    </w:p>
    <w:p w14:paraId="73C0F244" w14:textId="1A9D09BB" w:rsidR="00884A37" w:rsidRPr="00920520" w:rsidRDefault="005660E4" w:rsidP="00C1331C">
      <w:pPr>
        <w:pStyle w:val="Odstavecseseznamem"/>
        <w:numPr>
          <w:ilvl w:val="0"/>
          <w:numId w:val="45"/>
        </w:numPr>
        <w:jc w:val="both"/>
        <w:rPr>
          <w:rFonts w:asciiTheme="minorHAnsi" w:hAnsiTheme="minorHAnsi"/>
        </w:rPr>
      </w:pPr>
      <w:r>
        <w:rPr>
          <w:rFonts w:asciiTheme="majorHAnsi" w:hAnsiTheme="majorHAnsi"/>
        </w:rPr>
        <w:lastRenderedPageBreak/>
        <w:t xml:space="preserve">Poskytovatel požadované služby </w:t>
      </w:r>
      <w:r w:rsidR="00884A37">
        <w:rPr>
          <w:rFonts w:asciiTheme="majorHAnsi" w:hAnsiTheme="majorHAnsi"/>
        </w:rPr>
        <w:t>a jeho zaměstnanci při plnění veřejné zakázky musí</w:t>
      </w:r>
      <w:r w:rsidR="00884A37" w:rsidRPr="00863D2F">
        <w:rPr>
          <w:rFonts w:asciiTheme="majorHAnsi" w:hAnsiTheme="majorHAnsi"/>
        </w:rPr>
        <w:t xml:space="preserve"> </w:t>
      </w:r>
      <w:r w:rsidR="00884A37">
        <w:rPr>
          <w:rFonts w:asciiTheme="majorHAnsi" w:hAnsiTheme="majorHAnsi"/>
        </w:rPr>
        <w:t>dodržovat P</w:t>
      </w:r>
      <w:r w:rsidR="00884A37" w:rsidRPr="00397F1C">
        <w:rPr>
          <w:rFonts w:asciiTheme="majorHAnsi" w:hAnsiTheme="majorHAnsi"/>
        </w:rPr>
        <w:t xml:space="preserve">rovozní řád areálu CDP </w:t>
      </w:r>
      <w:r w:rsidR="00884A37">
        <w:rPr>
          <w:rFonts w:asciiTheme="majorHAnsi" w:hAnsiTheme="majorHAnsi"/>
        </w:rPr>
        <w:t xml:space="preserve">a </w:t>
      </w:r>
      <w:r w:rsidR="00884A37" w:rsidRPr="00863D2F">
        <w:rPr>
          <w:rFonts w:asciiTheme="majorHAnsi" w:hAnsiTheme="majorHAnsi"/>
        </w:rPr>
        <w:t xml:space="preserve">prokazatelně </w:t>
      </w:r>
      <w:r w:rsidR="00EF6DDF">
        <w:rPr>
          <w:rFonts w:asciiTheme="majorHAnsi" w:hAnsiTheme="majorHAnsi"/>
        </w:rPr>
        <w:t xml:space="preserve">se </w:t>
      </w:r>
      <w:r w:rsidR="00884A37" w:rsidRPr="00863D2F">
        <w:rPr>
          <w:rFonts w:asciiTheme="majorHAnsi" w:hAnsiTheme="majorHAnsi"/>
        </w:rPr>
        <w:t xml:space="preserve">seznámit </w:t>
      </w:r>
      <w:r w:rsidR="00884A37">
        <w:rPr>
          <w:rFonts w:asciiTheme="majorHAnsi" w:hAnsiTheme="majorHAnsi"/>
        </w:rPr>
        <w:t xml:space="preserve">s tímto </w:t>
      </w:r>
      <w:r w:rsidR="00EF6DDF">
        <w:rPr>
          <w:rFonts w:asciiTheme="majorHAnsi" w:hAnsiTheme="majorHAnsi"/>
        </w:rPr>
        <w:t xml:space="preserve">provozním </w:t>
      </w:r>
      <w:r w:rsidR="00884A37">
        <w:rPr>
          <w:rFonts w:asciiTheme="majorHAnsi" w:hAnsiTheme="majorHAnsi"/>
        </w:rPr>
        <w:t>řádem (</w:t>
      </w:r>
      <w:r w:rsidR="00884A37">
        <w:rPr>
          <w:rStyle w:val="Siln"/>
          <w:rFonts w:asciiTheme="minorHAnsi" w:hAnsiTheme="minorHAnsi"/>
          <w:b w:val="0"/>
          <w:bdr w:val="none" w:sz="0" w:space="0" w:color="auto" w:frame="1"/>
        </w:rPr>
        <w:t>daný dokument s ohledem na zařazení CDP mezi objekty kritické infastruktury bude předán vybranému dodavateli před podpisem smlouvy)</w:t>
      </w:r>
      <w:r w:rsidR="00884A37">
        <w:rPr>
          <w:rFonts w:asciiTheme="majorHAnsi" w:hAnsiTheme="majorHAnsi"/>
        </w:rPr>
        <w:t>.</w:t>
      </w:r>
    </w:p>
    <w:p w14:paraId="1D61C6DD" w14:textId="77777777" w:rsidR="00920520" w:rsidRPr="00920520" w:rsidRDefault="00920520" w:rsidP="005660E4">
      <w:pPr>
        <w:pStyle w:val="Odstavecseseznamem"/>
        <w:ind w:left="795"/>
        <w:rPr>
          <w:rFonts w:asciiTheme="majorHAnsi" w:hAnsiTheme="majorHAnsi"/>
        </w:rPr>
      </w:pPr>
    </w:p>
    <w:p w14:paraId="1D4F315C" w14:textId="7DDF8988" w:rsidR="00157900" w:rsidRPr="004C3937" w:rsidRDefault="00157900" w:rsidP="0006061B">
      <w:pPr>
        <w:pStyle w:val="Odstavecseseznamem"/>
        <w:ind w:left="795"/>
        <w:rPr>
          <w:rFonts w:asciiTheme="minorHAnsi" w:hAnsiTheme="minorHAnsi"/>
        </w:rPr>
      </w:pPr>
    </w:p>
    <w:p w14:paraId="7D9E872B" w14:textId="17C92AA7" w:rsidR="00226A68" w:rsidRDefault="00226A68" w:rsidP="008D7A3E">
      <w:pPr>
        <w:rPr>
          <w:rFonts w:asciiTheme="minorHAnsi" w:hAnsiTheme="minorHAnsi"/>
          <w:lang w:eastAsia="cs-CZ"/>
        </w:rPr>
      </w:pPr>
    </w:p>
    <w:p w14:paraId="45CA2B31" w14:textId="77777777" w:rsidR="00B94DE2" w:rsidRDefault="00B94DE2" w:rsidP="008D7A3E">
      <w:pPr>
        <w:rPr>
          <w:rFonts w:asciiTheme="minorHAnsi" w:hAnsiTheme="minorHAnsi"/>
          <w:lang w:eastAsia="cs-CZ"/>
        </w:rPr>
      </w:pPr>
    </w:p>
    <w:p w14:paraId="3573A9D3" w14:textId="77777777" w:rsidR="00226A68" w:rsidRPr="00226A68" w:rsidRDefault="00226A68" w:rsidP="008D7A3E">
      <w:pPr>
        <w:rPr>
          <w:rFonts w:asciiTheme="minorHAnsi" w:hAnsiTheme="minorHAnsi"/>
          <w:b/>
          <w:sz w:val="24"/>
          <w:szCs w:val="24"/>
          <w:lang w:eastAsia="cs-CZ"/>
        </w:rPr>
      </w:pPr>
      <w:r w:rsidRPr="00226A68">
        <w:rPr>
          <w:rFonts w:asciiTheme="minorHAnsi" w:hAnsiTheme="minorHAnsi"/>
          <w:b/>
          <w:sz w:val="24"/>
          <w:szCs w:val="24"/>
          <w:lang w:eastAsia="cs-CZ"/>
        </w:rPr>
        <w:t>Seznam příloh:</w:t>
      </w:r>
    </w:p>
    <w:p w14:paraId="3885AA89" w14:textId="0117BBDB" w:rsidR="00226A68" w:rsidRDefault="00226A68" w:rsidP="008D7A3E">
      <w:pPr>
        <w:rPr>
          <w:rFonts w:asciiTheme="minorHAnsi" w:hAnsiTheme="minorHAnsi"/>
          <w:lang w:eastAsia="cs-CZ"/>
        </w:rPr>
      </w:pPr>
      <w:r>
        <w:rPr>
          <w:rFonts w:asciiTheme="minorHAnsi" w:hAnsiTheme="minorHAnsi"/>
          <w:lang w:eastAsia="cs-CZ"/>
        </w:rPr>
        <w:t>Příloha č.</w:t>
      </w:r>
      <w:r w:rsidR="0006061B">
        <w:rPr>
          <w:rFonts w:asciiTheme="minorHAnsi" w:hAnsiTheme="minorHAnsi"/>
          <w:lang w:eastAsia="cs-CZ"/>
        </w:rPr>
        <w:t>1</w:t>
      </w:r>
      <w:r>
        <w:rPr>
          <w:rFonts w:asciiTheme="minorHAnsi" w:hAnsiTheme="minorHAnsi"/>
          <w:lang w:eastAsia="cs-CZ"/>
        </w:rPr>
        <w:t xml:space="preserve"> – </w:t>
      </w:r>
      <w:r w:rsidR="00E66FF6">
        <w:rPr>
          <w:rFonts w:asciiTheme="minorHAnsi" w:hAnsiTheme="minorHAnsi"/>
          <w:lang w:eastAsia="cs-CZ"/>
        </w:rPr>
        <w:t>M</w:t>
      </w:r>
      <w:r w:rsidR="00BF42CB">
        <w:rPr>
          <w:rFonts w:asciiTheme="minorHAnsi" w:hAnsiTheme="minorHAnsi"/>
          <w:lang w:eastAsia="cs-CZ"/>
        </w:rPr>
        <w:t>apa areálu</w:t>
      </w:r>
    </w:p>
    <w:p w14:paraId="4F21F4B9" w14:textId="77777777" w:rsidR="00DA0EC2" w:rsidRPr="00A07AF5" w:rsidRDefault="00DA0EC2" w:rsidP="00DA0EC2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64B64821" w14:textId="77777777" w:rsidR="00DA0EC2" w:rsidRPr="00A07AF5" w:rsidRDefault="00DA0EC2" w:rsidP="00931854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Cs w:val="0"/>
        </w:rPr>
      </w:pPr>
    </w:p>
    <w:sectPr w:rsidR="00DA0EC2" w:rsidRPr="00A07AF5" w:rsidSect="00FC6389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826DCE" w14:textId="77777777" w:rsidR="00497766" w:rsidRDefault="00497766" w:rsidP="00962258">
      <w:pPr>
        <w:spacing w:after="0" w:line="240" w:lineRule="auto"/>
      </w:pPr>
      <w:r>
        <w:separator/>
      </w:r>
    </w:p>
  </w:endnote>
  <w:endnote w:type="continuationSeparator" w:id="0">
    <w:p w14:paraId="60906CB3" w14:textId="77777777" w:rsidR="00497766" w:rsidRDefault="00497766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D Fedra Book">
    <w:altName w:val="Times New Roman"/>
    <w:charset w:val="EE"/>
    <w:family w:val="auto"/>
    <w:pitch w:val="variable"/>
    <w:sig w:usb0="00000001" w:usb1="10002013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-OneByteIdentityH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26CF4" w14:paraId="558EEF00" w14:textId="77777777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28924A7A" w14:textId="77777777" w:rsidR="00F26CF4" w:rsidRPr="00B8518B" w:rsidRDefault="00F26CF4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9C3277">
            <w:rPr>
              <w:rStyle w:val="slostrnky"/>
              <w:noProof/>
            </w:rPr>
            <w:t>20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9C3277">
            <w:rPr>
              <w:rStyle w:val="slostrnky"/>
              <w:noProof/>
            </w:rPr>
            <w:t>20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tcMar>
            <w:left w:w="0" w:type="dxa"/>
            <w:right w:w="0" w:type="dxa"/>
          </w:tcMar>
        </w:tcPr>
        <w:p w14:paraId="0F3FE90A" w14:textId="77777777" w:rsidR="00F26CF4" w:rsidRDefault="00F26CF4" w:rsidP="00B8518B">
          <w:pPr>
            <w:pStyle w:val="Zpat"/>
          </w:pPr>
        </w:p>
      </w:tc>
      <w:tc>
        <w:tcPr>
          <w:tcW w:w="2835" w:type="dxa"/>
          <w:tcMar>
            <w:left w:w="0" w:type="dxa"/>
            <w:right w:w="0" w:type="dxa"/>
          </w:tcMar>
        </w:tcPr>
        <w:p w14:paraId="21DBD962" w14:textId="77777777" w:rsidR="00F26CF4" w:rsidRDefault="00F26CF4" w:rsidP="00B8518B">
          <w:pPr>
            <w:pStyle w:val="Zpat"/>
          </w:pPr>
        </w:p>
      </w:tc>
      <w:tc>
        <w:tcPr>
          <w:tcW w:w="2921" w:type="dxa"/>
        </w:tcPr>
        <w:p w14:paraId="0A2F59A6" w14:textId="77777777" w:rsidR="00F26CF4" w:rsidRDefault="00F26CF4" w:rsidP="00D831A3">
          <w:pPr>
            <w:pStyle w:val="Zpat"/>
          </w:pPr>
        </w:p>
      </w:tc>
    </w:tr>
  </w:tbl>
  <w:p w14:paraId="6773A798" w14:textId="77777777" w:rsidR="00F26CF4" w:rsidRPr="00B8518B" w:rsidRDefault="00F26CF4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048BB7DC" wp14:editId="7F192EB6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2AECA0A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0421FA60" wp14:editId="268EEAE6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9B4CDC3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26CF4" w14:paraId="77E38EC1" w14:textId="77777777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0BCE514B" w14:textId="77777777" w:rsidR="00F26CF4" w:rsidRPr="00B8518B" w:rsidRDefault="00F26CF4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9C3887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9C3887">
            <w:rPr>
              <w:rStyle w:val="slostrnky"/>
              <w:noProof/>
            </w:rPr>
            <w:t>20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tcMar>
            <w:left w:w="0" w:type="dxa"/>
            <w:right w:w="0" w:type="dxa"/>
          </w:tcMar>
        </w:tcPr>
        <w:p w14:paraId="05116538" w14:textId="77777777" w:rsidR="00F26CF4" w:rsidRDefault="00F26CF4" w:rsidP="00460660">
          <w:pPr>
            <w:pStyle w:val="Zpat"/>
          </w:pPr>
          <w:r>
            <w:t>Správa železnic, státní organizace</w:t>
          </w:r>
        </w:p>
        <w:p w14:paraId="0764C6F3" w14:textId="77777777" w:rsidR="00F26CF4" w:rsidRDefault="00F26CF4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tcMar>
            <w:left w:w="0" w:type="dxa"/>
            <w:right w:w="0" w:type="dxa"/>
          </w:tcMar>
        </w:tcPr>
        <w:p w14:paraId="40311532" w14:textId="77777777" w:rsidR="00F26CF4" w:rsidRDefault="00F26CF4" w:rsidP="00460660">
          <w:pPr>
            <w:pStyle w:val="Zpat"/>
          </w:pPr>
          <w:r>
            <w:t>Sídlo: Dlážděná 1003/7, 110 00 Praha 1</w:t>
          </w:r>
        </w:p>
        <w:p w14:paraId="3606EC7E" w14:textId="77777777" w:rsidR="00F26CF4" w:rsidRDefault="00F26CF4" w:rsidP="00460660">
          <w:pPr>
            <w:pStyle w:val="Zpat"/>
          </w:pPr>
          <w:r>
            <w:t>IČO: 709 94 234 DIČ: CZ 709 94 234</w:t>
          </w:r>
        </w:p>
        <w:p w14:paraId="42AB62A2" w14:textId="0D39BB94" w:rsidR="00F26CF4" w:rsidRDefault="00F26CF4" w:rsidP="00A13A2F">
          <w:pPr>
            <w:pStyle w:val="Zpat"/>
          </w:pPr>
          <w:r>
            <w:t>spravazeleznic.cz</w:t>
          </w:r>
        </w:p>
      </w:tc>
      <w:tc>
        <w:tcPr>
          <w:tcW w:w="2921" w:type="dxa"/>
        </w:tcPr>
        <w:p w14:paraId="0B07B0A8" w14:textId="77777777" w:rsidR="00F26CF4" w:rsidRDefault="00D9531F" w:rsidP="00460660">
          <w:pPr>
            <w:pStyle w:val="Zpat"/>
          </w:pPr>
          <w:r>
            <w:t>Oblastní ředitelství Ostrava</w:t>
          </w:r>
        </w:p>
        <w:p w14:paraId="0CAF12A2" w14:textId="77777777" w:rsidR="00D9531F" w:rsidRDefault="00D9531F" w:rsidP="00460660">
          <w:pPr>
            <w:pStyle w:val="Zpat"/>
          </w:pPr>
          <w:r>
            <w:t>Muglinovská 1038/5</w:t>
          </w:r>
        </w:p>
        <w:p w14:paraId="43F3B7EB" w14:textId="73140017" w:rsidR="00D9531F" w:rsidRDefault="00D9531F" w:rsidP="00460660">
          <w:pPr>
            <w:pStyle w:val="Zpat"/>
          </w:pPr>
          <w:r>
            <w:t>702 00 Ostrava</w:t>
          </w:r>
        </w:p>
      </w:tc>
    </w:tr>
  </w:tbl>
  <w:p w14:paraId="6FE880E4" w14:textId="77777777" w:rsidR="00F26CF4" w:rsidRPr="00B8518B" w:rsidRDefault="00F26CF4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66CEBC40" wp14:editId="2418D0B9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3AB472E"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670C0B24" wp14:editId="54145E49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1B3C319"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14:paraId="45A5918E" w14:textId="77777777" w:rsidR="00F26CF4" w:rsidRPr="00460660" w:rsidRDefault="00F26CF4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DAEE14" w14:textId="77777777" w:rsidR="00497766" w:rsidRDefault="00497766" w:rsidP="00962258">
      <w:pPr>
        <w:spacing w:after="0" w:line="240" w:lineRule="auto"/>
      </w:pPr>
      <w:r>
        <w:separator/>
      </w:r>
    </w:p>
  </w:footnote>
  <w:footnote w:type="continuationSeparator" w:id="0">
    <w:p w14:paraId="0CFEDE4E" w14:textId="77777777" w:rsidR="00497766" w:rsidRDefault="00497766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26CF4" w14:paraId="4A28266A" w14:textId="77777777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14:paraId="7423586B" w14:textId="77777777" w:rsidR="00F26CF4" w:rsidRPr="00B8518B" w:rsidRDefault="00F26CF4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tcMar>
            <w:top w:w="57" w:type="dxa"/>
            <w:left w:w="0" w:type="dxa"/>
            <w:right w:w="0" w:type="dxa"/>
          </w:tcMar>
        </w:tcPr>
        <w:p w14:paraId="0B0404AC" w14:textId="77777777" w:rsidR="00F26CF4" w:rsidRDefault="00F26CF4" w:rsidP="00523EA7">
          <w:pPr>
            <w:pStyle w:val="Zpat"/>
          </w:pPr>
        </w:p>
      </w:tc>
      <w:tc>
        <w:tcPr>
          <w:tcW w:w="5698" w:type="dxa"/>
          <w:tcMar>
            <w:top w:w="57" w:type="dxa"/>
            <w:left w:w="0" w:type="dxa"/>
            <w:right w:w="0" w:type="dxa"/>
          </w:tcMar>
        </w:tcPr>
        <w:p w14:paraId="34340171" w14:textId="77777777" w:rsidR="00F26CF4" w:rsidRPr="00D6163D" w:rsidRDefault="00F26CF4" w:rsidP="00D6163D">
          <w:pPr>
            <w:pStyle w:val="Druhdokumentu"/>
          </w:pPr>
        </w:p>
      </w:tc>
    </w:tr>
  </w:tbl>
  <w:p w14:paraId="01568C99" w14:textId="77777777" w:rsidR="00F26CF4" w:rsidRPr="00D6163D" w:rsidRDefault="00F26CF4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26CF4" w14:paraId="5B925056" w14:textId="77777777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14:paraId="766A0855" w14:textId="77777777" w:rsidR="00F26CF4" w:rsidRPr="00B8518B" w:rsidRDefault="00F26CF4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tcMar>
            <w:left w:w="0" w:type="dxa"/>
            <w:right w:w="0" w:type="dxa"/>
          </w:tcMar>
        </w:tcPr>
        <w:p w14:paraId="5CCEA59B" w14:textId="77777777" w:rsidR="00F26CF4" w:rsidRDefault="00F26CF4" w:rsidP="00FC6389">
          <w:pPr>
            <w:pStyle w:val="Zpat"/>
          </w:pPr>
        </w:p>
      </w:tc>
      <w:tc>
        <w:tcPr>
          <w:tcW w:w="5698" w:type="dxa"/>
          <w:tcMar>
            <w:left w:w="0" w:type="dxa"/>
            <w:right w:w="0" w:type="dxa"/>
          </w:tcMar>
        </w:tcPr>
        <w:p w14:paraId="7EB4078B" w14:textId="77777777" w:rsidR="00F26CF4" w:rsidRPr="00D6163D" w:rsidRDefault="00F26CF4" w:rsidP="00FC6389">
          <w:pPr>
            <w:pStyle w:val="Druhdokumentu"/>
          </w:pPr>
        </w:p>
      </w:tc>
    </w:tr>
    <w:tr w:rsidR="00F26CF4" w14:paraId="17019E99" w14:textId="77777777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14:paraId="1720E25D" w14:textId="77777777" w:rsidR="00F26CF4" w:rsidRPr="00B8518B" w:rsidRDefault="00F26CF4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tcMar>
            <w:left w:w="0" w:type="dxa"/>
            <w:right w:w="0" w:type="dxa"/>
          </w:tcMar>
        </w:tcPr>
        <w:p w14:paraId="6398CB92" w14:textId="77777777" w:rsidR="00F26CF4" w:rsidRDefault="00F26CF4" w:rsidP="00FC6389">
          <w:pPr>
            <w:pStyle w:val="Zpat"/>
          </w:pPr>
        </w:p>
      </w:tc>
      <w:tc>
        <w:tcPr>
          <w:tcW w:w="5698" w:type="dxa"/>
          <w:tcMar>
            <w:left w:w="0" w:type="dxa"/>
            <w:right w:w="0" w:type="dxa"/>
          </w:tcMar>
        </w:tcPr>
        <w:p w14:paraId="77C68C4F" w14:textId="77777777" w:rsidR="00F26CF4" w:rsidRPr="00D6163D" w:rsidRDefault="00F26CF4" w:rsidP="00FC6389">
          <w:pPr>
            <w:pStyle w:val="Druhdokumentu"/>
          </w:pPr>
        </w:p>
      </w:tc>
    </w:tr>
  </w:tbl>
  <w:p w14:paraId="342E1CA3" w14:textId="77777777" w:rsidR="00F26CF4" w:rsidRPr="00D6163D" w:rsidRDefault="00F26CF4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61312" behindDoc="0" locked="1" layoutInCell="1" allowOverlap="1" wp14:anchorId="53D651F8" wp14:editId="60137DD2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0D76E0" w14:textId="77777777" w:rsidR="00F26CF4" w:rsidRPr="00460660" w:rsidRDefault="00F26CF4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E"/>
    <w:multiLevelType w:val="hybridMultilevel"/>
    <w:tmpl w:val="25E45D32"/>
    <w:lvl w:ilvl="0" w:tplc="FFFFFFFF">
      <w:start w:val="1"/>
      <w:numFmt w:val="low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3" w15:restartNumberingAfterBreak="0">
    <w:nsid w:val="0FFD19DC"/>
    <w:multiLevelType w:val="multilevel"/>
    <w:tmpl w:val="72CC5720"/>
    <w:lvl w:ilvl="0">
      <w:start w:val="1"/>
      <w:numFmt w:val="decimal"/>
      <w:lvlText w:val="%1."/>
      <w:lvlJc w:val="left"/>
      <w:pPr>
        <w:ind w:left="1080" w:hanging="720"/>
      </w:pPr>
      <w:rPr>
        <w:rFonts w:eastAsia="Times New Roman" w:hint="default"/>
      </w:rPr>
    </w:lvl>
    <w:lvl w:ilvl="1">
      <w:start w:val="4"/>
      <w:numFmt w:val="decimal"/>
      <w:isLgl/>
      <w:lvlText w:val="%1.%2."/>
      <w:lvlJc w:val="left"/>
      <w:pPr>
        <w:ind w:left="960" w:hanging="60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14856726"/>
    <w:multiLevelType w:val="hybridMultilevel"/>
    <w:tmpl w:val="48E005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6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945520"/>
    <w:multiLevelType w:val="hybridMultilevel"/>
    <w:tmpl w:val="F45AB02C"/>
    <w:lvl w:ilvl="0" w:tplc="4F526598">
      <w:numFmt w:val="bullet"/>
      <w:lvlText w:val="-"/>
      <w:lvlJc w:val="left"/>
      <w:pPr>
        <w:ind w:left="785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8" w15:restartNumberingAfterBreak="0">
    <w:nsid w:val="23E956DD"/>
    <w:multiLevelType w:val="hybridMultilevel"/>
    <w:tmpl w:val="3BC2FF62"/>
    <w:lvl w:ilvl="0" w:tplc="E014FC8A">
      <w:start w:val="21"/>
      <w:numFmt w:val="bullet"/>
      <w:lvlText w:val="-"/>
      <w:lvlJc w:val="left"/>
      <w:pPr>
        <w:ind w:left="435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507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79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51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23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95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67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39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110" w:hanging="360"/>
      </w:pPr>
      <w:rPr>
        <w:rFonts w:ascii="Wingdings" w:hAnsi="Wingdings" w:hint="default"/>
      </w:rPr>
    </w:lvl>
  </w:abstractNum>
  <w:abstractNum w:abstractNumId="9" w15:restartNumberingAfterBreak="0">
    <w:nsid w:val="2BF76403"/>
    <w:multiLevelType w:val="multilevel"/>
    <w:tmpl w:val="0D34D660"/>
    <w:numStyleLink w:val="ListBulletmultilevel"/>
  </w:abstractNum>
  <w:abstractNum w:abstractNumId="10" w15:restartNumberingAfterBreak="0">
    <w:nsid w:val="2E522CC8"/>
    <w:multiLevelType w:val="hybridMultilevel"/>
    <w:tmpl w:val="53648502"/>
    <w:lvl w:ilvl="0" w:tplc="458A5184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sz w:val="32"/>
        <w:szCs w:val="3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0C01B5"/>
    <w:multiLevelType w:val="hybridMultilevel"/>
    <w:tmpl w:val="95461D8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886281"/>
    <w:multiLevelType w:val="hybridMultilevel"/>
    <w:tmpl w:val="93C6B300"/>
    <w:lvl w:ilvl="0" w:tplc="10A636B2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  <w:color w:val="C00000"/>
        <w:sz w:val="28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4B4C44"/>
    <w:multiLevelType w:val="multilevel"/>
    <w:tmpl w:val="CABE99FC"/>
    <w:numStyleLink w:val="ListNumbermultilevel"/>
  </w:abstractNum>
  <w:abstractNum w:abstractNumId="14" w15:restartNumberingAfterBreak="0">
    <w:nsid w:val="34EE549F"/>
    <w:multiLevelType w:val="multilevel"/>
    <w:tmpl w:val="CABE99FC"/>
    <w:numStyleLink w:val="ListNumbermultilevel"/>
  </w:abstractNum>
  <w:abstractNum w:abstractNumId="15" w15:restartNumberingAfterBreak="0">
    <w:nsid w:val="38D57B81"/>
    <w:multiLevelType w:val="hybridMultilevel"/>
    <w:tmpl w:val="295640F4"/>
    <w:lvl w:ilvl="0" w:tplc="9634DED2">
      <w:start w:val="1"/>
      <w:numFmt w:val="upperLetter"/>
      <w:lvlText w:val="ČÁST %1"/>
      <w:lvlJc w:val="left"/>
      <w:pPr>
        <w:tabs>
          <w:tab w:val="num" w:pos="360"/>
        </w:tabs>
        <w:ind w:left="360" w:hanging="360"/>
      </w:pPr>
      <w:rPr>
        <w:rFonts w:ascii="Verdana" w:hAnsi="Verdana" w:cs="CD Fedra Book" w:hint="default"/>
        <w:b/>
        <w:bCs/>
        <w:i w:val="0"/>
        <w:iCs w:val="0"/>
        <w:caps/>
        <w:sz w:val="24"/>
        <w:szCs w:val="24"/>
      </w:rPr>
    </w:lvl>
    <w:lvl w:ilvl="1" w:tplc="D78CAA92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/>
        <w:i w:val="0"/>
        <w:caps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500645B7"/>
    <w:multiLevelType w:val="hybridMultilevel"/>
    <w:tmpl w:val="960A63FE"/>
    <w:lvl w:ilvl="0" w:tplc="0405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7" w15:restartNumberingAfterBreak="0">
    <w:nsid w:val="51154907"/>
    <w:multiLevelType w:val="multilevel"/>
    <w:tmpl w:val="214CE3E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8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  <w:b w:val="0"/>
        <w:sz w:val="18"/>
        <w:szCs w:val="18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8" w15:restartNumberingAfterBreak="0">
    <w:nsid w:val="54DA695F"/>
    <w:multiLevelType w:val="hybridMultilevel"/>
    <w:tmpl w:val="1B525830"/>
    <w:lvl w:ilvl="0" w:tplc="477E22F2">
      <w:numFmt w:val="bullet"/>
      <w:lvlText w:val="-"/>
      <w:lvlJc w:val="left"/>
      <w:pPr>
        <w:ind w:left="405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9" w15:restartNumberingAfterBreak="0">
    <w:nsid w:val="5B5F1EC1"/>
    <w:multiLevelType w:val="hybridMultilevel"/>
    <w:tmpl w:val="162AAB66"/>
    <w:lvl w:ilvl="0" w:tplc="0405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5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 w15:restartNumberingAfterBreak="0">
    <w:nsid w:val="6AAF0A8C"/>
    <w:multiLevelType w:val="multilevel"/>
    <w:tmpl w:val="0D34D660"/>
    <w:numStyleLink w:val="ListBulletmultilevel"/>
  </w:abstractNum>
  <w:abstractNum w:abstractNumId="21" w15:restartNumberingAfterBreak="0">
    <w:nsid w:val="6D452D7C"/>
    <w:multiLevelType w:val="hybridMultilevel"/>
    <w:tmpl w:val="3E78FF78"/>
    <w:lvl w:ilvl="0" w:tplc="0405000B">
      <w:start w:val="1"/>
      <w:numFmt w:val="bullet"/>
      <w:lvlText w:val=""/>
      <w:lvlJc w:val="left"/>
      <w:pPr>
        <w:ind w:left="363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5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7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90" w:hanging="360"/>
      </w:pPr>
      <w:rPr>
        <w:rFonts w:ascii="Wingdings" w:hAnsi="Wingdings" w:hint="default"/>
      </w:rPr>
    </w:lvl>
  </w:abstractNum>
  <w:abstractNum w:abstractNumId="22" w15:restartNumberingAfterBreak="0">
    <w:nsid w:val="6F625611"/>
    <w:multiLevelType w:val="hybridMultilevel"/>
    <w:tmpl w:val="56CE8D6E"/>
    <w:lvl w:ilvl="0" w:tplc="256CF4DE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C85F7C"/>
    <w:multiLevelType w:val="hybridMultilevel"/>
    <w:tmpl w:val="0DC81478"/>
    <w:lvl w:ilvl="0" w:tplc="040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070991"/>
    <w:multiLevelType w:val="multilevel"/>
    <w:tmpl w:val="CABE99FC"/>
    <w:numStyleLink w:val="ListNumbermultilevel"/>
  </w:abstractNum>
  <w:num w:numId="1" w16cid:durableId="1463616628">
    <w:abstractNumId w:val="5"/>
  </w:num>
  <w:num w:numId="2" w16cid:durableId="2002004673">
    <w:abstractNumId w:val="2"/>
  </w:num>
  <w:num w:numId="3" w16cid:durableId="8030080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040596595">
    <w:abstractNumId w:val="20"/>
  </w:num>
  <w:num w:numId="5" w16cid:durableId="1167286957">
    <w:abstractNumId w:val="6"/>
  </w:num>
  <w:num w:numId="6" w16cid:durableId="969552957">
    <w:abstractNumId w:val="9"/>
  </w:num>
  <w:num w:numId="7" w16cid:durableId="441850028">
    <w:abstractNumId w:val="0"/>
  </w:num>
  <w:num w:numId="8" w16cid:durableId="1065102854">
    <w:abstractNumId w:val="13"/>
  </w:num>
  <w:num w:numId="9" w16cid:durableId="9356726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771559589">
    <w:abstractNumId w:val="9"/>
  </w:num>
  <w:num w:numId="11" w16cid:durableId="429853958">
    <w:abstractNumId w:val="2"/>
  </w:num>
  <w:num w:numId="12" w16cid:durableId="1086221011">
    <w:abstractNumId w:val="9"/>
  </w:num>
  <w:num w:numId="13" w16cid:durableId="1954828014">
    <w:abstractNumId w:val="9"/>
  </w:num>
  <w:num w:numId="14" w16cid:durableId="1199051980">
    <w:abstractNumId w:val="9"/>
  </w:num>
  <w:num w:numId="15" w16cid:durableId="1872260027">
    <w:abstractNumId w:val="9"/>
  </w:num>
  <w:num w:numId="16" w16cid:durableId="2091542973">
    <w:abstractNumId w:val="24"/>
  </w:num>
  <w:num w:numId="17" w16cid:durableId="1716156674">
    <w:abstractNumId w:val="5"/>
  </w:num>
  <w:num w:numId="18" w16cid:durableId="569728228">
    <w:abstractNumId w:val="24"/>
  </w:num>
  <w:num w:numId="19" w16cid:durableId="1317565693">
    <w:abstractNumId w:val="24"/>
  </w:num>
  <w:num w:numId="20" w16cid:durableId="239338778">
    <w:abstractNumId w:val="24"/>
  </w:num>
  <w:num w:numId="21" w16cid:durableId="1055927210">
    <w:abstractNumId w:val="24"/>
  </w:num>
  <w:num w:numId="22" w16cid:durableId="1326785513">
    <w:abstractNumId w:val="9"/>
  </w:num>
  <w:num w:numId="23" w16cid:durableId="1418593165">
    <w:abstractNumId w:val="2"/>
  </w:num>
  <w:num w:numId="24" w16cid:durableId="1076127893">
    <w:abstractNumId w:val="9"/>
  </w:num>
  <w:num w:numId="25" w16cid:durableId="1978609230">
    <w:abstractNumId w:val="9"/>
  </w:num>
  <w:num w:numId="26" w16cid:durableId="333803873">
    <w:abstractNumId w:val="9"/>
  </w:num>
  <w:num w:numId="27" w16cid:durableId="1025522742">
    <w:abstractNumId w:val="9"/>
  </w:num>
  <w:num w:numId="28" w16cid:durableId="1654986538">
    <w:abstractNumId w:val="24"/>
  </w:num>
  <w:num w:numId="29" w16cid:durableId="988171260">
    <w:abstractNumId w:val="5"/>
  </w:num>
  <w:num w:numId="30" w16cid:durableId="1057165608">
    <w:abstractNumId w:val="24"/>
  </w:num>
  <w:num w:numId="31" w16cid:durableId="887495584">
    <w:abstractNumId w:val="24"/>
  </w:num>
  <w:num w:numId="32" w16cid:durableId="2082287711">
    <w:abstractNumId w:val="24"/>
  </w:num>
  <w:num w:numId="33" w16cid:durableId="221449368">
    <w:abstractNumId w:val="24"/>
  </w:num>
  <w:num w:numId="34" w16cid:durableId="1094588950">
    <w:abstractNumId w:val="10"/>
  </w:num>
  <w:num w:numId="35" w16cid:durableId="1666741462">
    <w:abstractNumId w:val="23"/>
  </w:num>
  <w:num w:numId="36" w16cid:durableId="922227259">
    <w:abstractNumId w:val="15"/>
  </w:num>
  <w:num w:numId="37" w16cid:durableId="1334407916">
    <w:abstractNumId w:val="18"/>
  </w:num>
  <w:num w:numId="38" w16cid:durableId="252207071">
    <w:abstractNumId w:val="22"/>
  </w:num>
  <w:num w:numId="39" w16cid:durableId="1209225919">
    <w:abstractNumId w:val="17"/>
  </w:num>
  <w:num w:numId="40" w16cid:durableId="606616727">
    <w:abstractNumId w:val="4"/>
  </w:num>
  <w:num w:numId="41" w16cid:durableId="805464609">
    <w:abstractNumId w:val="11"/>
  </w:num>
  <w:num w:numId="42" w16cid:durableId="1133250180">
    <w:abstractNumId w:val="12"/>
  </w:num>
  <w:num w:numId="43" w16cid:durableId="1639719935">
    <w:abstractNumId w:val="1"/>
  </w:num>
  <w:num w:numId="44" w16cid:durableId="1053966527">
    <w:abstractNumId w:val="7"/>
  </w:num>
  <w:num w:numId="45" w16cid:durableId="741871303">
    <w:abstractNumId w:val="16"/>
  </w:num>
  <w:num w:numId="46" w16cid:durableId="484443915">
    <w:abstractNumId w:val="21"/>
  </w:num>
  <w:num w:numId="47" w16cid:durableId="984701693">
    <w:abstractNumId w:val="8"/>
  </w:num>
  <w:num w:numId="48" w16cid:durableId="1024281832">
    <w:abstractNumId w:val="19"/>
  </w:num>
  <w:num w:numId="49" w16cid:durableId="2051569275">
    <w:abstractNumId w:val="3"/>
  </w:num>
  <w:num w:numId="50" w16cid:durableId="50857090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LockTheme/>
  <w:styleLockQFSet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26FC"/>
    <w:rsid w:val="00006EDF"/>
    <w:rsid w:val="000220AC"/>
    <w:rsid w:val="00032741"/>
    <w:rsid w:val="0003664E"/>
    <w:rsid w:val="0006061B"/>
    <w:rsid w:val="00061D17"/>
    <w:rsid w:val="0007218A"/>
    <w:rsid w:val="00072C1E"/>
    <w:rsid w:val="00085FA4"/>
    <w:rsid w:val="00091718"/>
    <w:rsid w:val="000A1162"/>
    <w:rsid w:val="000B3F85"/>
    <w:rsid w:val="000B7548"/>
    <w:rsid w:val="000E23A7"/>
    <w:rsid w:val="000F3AE7"/>
    <w:rsid w:val="00105344"/>
    <w:rsid w:val="0010693F"/>
    <w:rsid w:val="00107C3B"/>
    <w:rsid w:val="00114472"/>
    <w:rsid w:val="00131E9F"/>
    <w:rsid w:val="00135564"/>
    <w:rsid w:val="00141743"/>
    <w:rsid w:val="001550BC"/>
    <w:rsid w:val="00157900"/>
    <w:rsid w:val="00157CB6"/>
    <w:rsid w:val="001605B9"/>
    <w:rsid w:val="00170EC5"/>
    <w:rsid w:val="001747C1"/>
    <w:rsid w:val="00184743"/>
    <w:rsid w:val="00196350"/>
    <w:rsid w:val="001A6298"/>
    <w:rsid w:val="001B6C0C"/>
    <w:rsid w:val="001D0A81"/>
    <w:rsid w:val="001D56F8"/>
    <w:rsid w:val="001E00D8"/>
    <w:rsid w:val="001F0CD6"/>
    <w:rsid w:val="001F3464"/>
    <w:rsid w:val="001F6C71"/>
    <w:rsid w:val="002048F6"/>
    <w:rsid w:val="00207DF5"/>
    <w:rsid w:val="00223D2F"/>
    <w:rsid w:val="00226A68"/>
    <w:rsid w:val="002356D7"/>
    <w:rsid w:val="002417A5"/>
    <w:rsid w:val="002478BD"/>
    <w:rsid w:val="002512F2"/>
    <w:rsid w:val="0025482D"/>
    <w:rsid w:val="002576F8"/>
    <w:rsid w:val="0026734C"/>
    <w:rsid w:val="00270369"/>
    <w:rsid w:val="00275B92"/>
    <w:rsid w:val="00280E07"/>
    <w:rsid w:val="0028575E"/>
    <w:rsid w:val="00290842"/>
    <w:rsid w:val="002934AF"/>
    <w:rsid w:val="002B56CD"/>
    <w:rsid w:val="002C2D7C"/>
    <w:rsid w:val="002C31BF"/>
    <w:rsid w:val="002D08B1"/>
    <w:rsid w:val="002D2982"/>
    <w:rsid w:val="002E0CD7"/>
    <w:rsid w:val="002E18B7"/>
    <w:rsid w:val="002F5727"/>
    <w:rsid w:val="002F7CA5"/>
    <w:rsid w:val="0030225B"/>
    <w:rsid w:val="0032268A"/>
    <w:rsid w:val="003266DB"/>
    <w:rsid w:val="00332327"/>
    <w:rsid w:val="00341DCF"/>
    <w:rsid w:val="0034260D"/>
    <w:rsid w:val="003444CC"/>
    <w:rsid w:val="00344897"/>
    <w:rsid w:val="00352FE6"/>
    <w:rsid w:val="00357BC6"/>
    <w:rsid w:val="00364A7A"/>
    <w:rsid w:val="00367B15"/>
    <w:rsid w:val="00382BCA"/>
    <w:rsid w:val="003956C6"/>
    <w:rsid w:val="00397F1C"/>
    <w:rsid w:val="003B14F1"/>
    <w:rsid w:val="003F1458"/>
    <w:rsid w:val="004040A8"/>
    <w:rsid w:val="00405169"/>
    <w:rsid w:val="00416284"/>
    <w:rsid w:val="00426A1B"/>
    <w:rsid w:val="004312E0"/>
    <w:rsid w:val="00432874"/>
    <w:rsid w:val="00441430"/>
    <w:rsid w:val="00442231"/>
    <w:rsid w:val="00450F07"/>
    <w:rsid w:val="00453CD3"/>
    <w:rsid w:val="00460660"/>
    <w:rsid w:val="00467EAD"/>
    <w:rsid w:val="00480240"/>
    <w:rsid w:val="00486107"/>
    <w:rsid w:val="00491827"/>
    <w:rsid w:val="0049447A"/>
    <w:rsid w:val="00497766"/>
    <w:rsid w:val="004B1BD7"/>
    <w:rsid w:val="004B348C"/>
    <w:rsid w:val="004B41D6"/>
    <w:rsid w:val="004C3937"/>
    <w:rsid w:val="004C3FE1"/>
    <w:rsid w:val="004C3FEE"/>
    <w:rsid w:val="004C4399"/>
    <w:rsid w:val="004C787C"/>
    <w:rsid w:val="004D7C39"/>
    <w:rsid w:val="004E06CC"/>
    <w:rsid w:val="004E143C"/>
    <w:rsid w:val="004E3A53"/>
    <w:rsid w:val="004F119C"/>
    <w:rsid w:val="004F20BC"/>
    <w:rsid w:val="004F4B9B"/>
    <w:rsid w:val="004F69EA"/>
    <w:rsid w:val="00502758"/>
    <w:rsid w:val="0050414C"/>
    <w:rsid w:val="00511AB9"/>
    <w:rsid w:val="00523012"/>
    <w:rsid w:val="00523EA7"/>
    <w:rsid w:val="00527E2B"/>
    <w:rsid w:val="0054350B"/>
    <w:rsid w:val="00553375"/>
    <w:rsid w:val="00557C28"/>
    <w:rsid w:val="005660E4"/>
    <w:rsid w:val="0056721B"/>
    <w:rsid w:val="005736B7"/>
    <w:rsid w:val="00575E5A"/>
    <w:rsid w:val="0057714F"/>
    <w:rsid w:val="0058286C"/>
    <w:rsid w:val="005846BD"/>
    <w:rsid w:val="00585B3F"/>
    <w:rsid w:val="00591182"/>
    <w:rsid w:val="005A10B5"/>
    <w:rsid w:val="005A66A1"/>
    <w:rsid w:val="005C65DF"/>
    <w:rsid w:val="005D1AC6"/>
    <w:rsid w:val="005E768E"/>
    <w:rsid w:val="005F1404"/>
    <w:rsid w:val="00602D73"/>
    <w:rsid w:val="006076A9"/>
    <w:rsid w:val="0061068E"/>
    <w:rsid w:val="006222E5"/>
    <w:rsid w:val="0063648B"/>
    <w:rsid w:val="00660AD3"/>
    <w:rsid w:val="00671ED8"/>
    <w:rsid w:val="00677B7F"/>
    <w:rsid w:val="0068132F"/>
    <w:rsid w:val="0068739D"/>
    <w:rsid w:val="006A2597"/>
    <w:rsid w:val="006A316F"/>
    <w:rsid w:val="006A39D7"/>
    <w:rsid w:val="006A5570"/>
    <w:rsid w:val="006A689C"/>
    <w:rsid w:val="006B1CCB"/>
    <w:rsid w:val="006B3D79"/>
    <w:rsid w:val="006C0EB6"/>
    <w:rsid w:val="006D5DE7"/>
    <w:rsid w:val="006D7AFE"/>
    <w:rsid w:val="006E0146"/>
    <w:rsid w:val="006E0578"/>
    <w:rsid w:val="006E2DB3"/>
    <w:rsid w:val="006E314D"/>
    <w:rsid w:val="006E5F2A"/>
    <w:rsid w:val="006F24C5"/>
    <w:rsid w:val="0070523E"/>
    <w:rsid w:val="00710723"/>
    <w:rsid w:val="00717124"/>
    <w:rsid w:val="00723ED1"/>
    <w:rsid w:val="00742529"/>
    <w:rsid w:val="00743525"/>
    <w:rsid w:val="007440FE"/>
    <w:rsid w:val="0076286B"/>
    <w:rsid w:val="00762E3B"/>
    <w:rsid w:val="00766846"/>
    <w:rsid w:val="0077673A"/>
    <w:rsid w:val="007846E1"/>
    <w:rsid w:val="00791B14"/>
    <w:rsid w:val="0079643F"/>
    <w:rsid w:val="007B1800"/>
    <w:rsid w:val="007B570C"/>
    <w:rsid w:val="007B7E54"/>
    <w:rsid w:val="007C589B"/>
    <w:rsid w:val="007D2ABD"/>
    <w:rsid w:val="007D679E"/>
    <w:rsid w:val="007E0E14"/>
    <w:rsid w:val="007E4A6E"/>
    <w:rsid w:val="007E7013"/>
    <w:rsid w:val="007F2677"/>
    <w:rsid w:val="007F4F81"/>
    <w:rsid w:val="007F56A7"/>
    <w:rsid w:val="007F6C90"/>
    <w:rsid w:val="00800FAD"/>
    <w:rsid w:val="00807DD0"/>
    <w:rsid w:val="00821FED"/>
    <w:rsid w:val="00826F31"/>
    <w:rsid w:val="00842021"/>
    <w:rsid w:val="00846067"/>
    <w:rsid w:val="00851B48"/>
    <w:rsid w:val="008659F3"/>
    <w:rsid w:val="00866858"/>
    <w:rsid w:val="00870B22"/>
    <w:rsid w:val="00876701"/>
    <w:rsid w:val="0087729F"/>
    <w:rsid w:val="00884A37"/>
    <w:rsid w:val="00886D4B"/>
    <w:rsid w:val="00895406"/>
    <w:rsid w:val="008A0750"/>
    <w:rsid w:val="008A3568"/>
    <w:rsid w:val="008A56D7"/>
    <w:rsid w:val="008B1315"/>
    <w:rsid w:val="008B3C38"/>
    <w:rsid w:val="008C1602"/>
    <w:rsid w:val="008C2EC3"/>
    <w:rsid w:val="008C58A5"/>
    <w:rsid w:val="008D03B9"/>
    <w:rsid w:val="008D7A3E"/>
    <w:rsid w:val="008E00F0"/>
    <w:rsid w:val="008F027B"/>
    <w:rsid w:val="008F18D6"/>
    <w:rsid w:val="008F5593"/>
    <w:rsid w:val="00904780"/>
    <w:rsid w:val="00914F3B"/>
    <w:rsid w:val="009174D3"/>
    <w:rsid w:val="00917652"/>
    <w:rsid w:val="00920520"/>
    <w:rsid w:val="00922385"/>
    <w:rsid w:val="009223DF"/>
    <w:rsid w:val="00923DE9"/>
    <w:rsid w:val="00931854"/>
    <w:rsid w:val="00936091"/>
    <w:rsid w:val="009402C4"/>
    <w:rsid w:val="00940C04"/>
    <w:rsid w:val="00940D8A"/>
    <w:rsid w:val="009459DE"/>
    <w:rsid w:val="009519CE"/>
    <w:rsid w:val="009572A4"/>
    <w:rsid w:val="00962258"/>
    <w:rsid w:val="009678B7"/>
    <w:rsid w:val="00972931"/>
    <w:rsid w:val="009833E1"/>
    <w:rsid w:val="00992D9C"/>
    <w:rsid w:val="009933C4"/>
    <w:rsid w:val="00993634"/>
    <w:rsid w:val="00996CB8"/>
    <w:rsid w:val="009B14A9"/>
    <w:rsid w:val="009B2E97"/>
    <w:rsid w:val="009C3277"/>
    <w:rsid w:val="009C3887"/>
    <w:rsid w:val="009D6104"/>
    <w:rsid w:val="009D74CF"/>
    <w:rsid w:val="009D7AB0"/>
    <w:rsid w:val="009E07F4"/>
    <w:rsid w:val="009E4BF8"/>
    <w:rsid w:val="009F392E"/>
    <w:rsid w:val="009F4F7C"/>
    <w:rsid w:val="00A07AF5"/>
    <w:rsid w:val="00A11FFB"/>
    <w:rsid w:val="00A13A2F"/>
    <w:rsid w:val="00A17133"/>
    <w:rsid w:val="00A21ADD"/>
    <w:rsid w:val="00A307FC"/>
    <w:rsid w:val="00A370B0"/>
    <w:rsid w:val="00A4327E"/>
    <w:rsid w:val="00A460C6"/>
    <w:rsid w:val="00A52DED"/>
    <w:rsid w:val="00A6177B"/>
    <w:rsid w:val="00A66136"/>
    <w:rsid w:val="00A71E2C"/>
    <w:rsid w:val="00A76CC6"/>
    <w:rsid w:val="00A770E6"/>
    <w:rsid w:val="00A84CE7"/>
    <w:rsid w:val="00AA4CBB"/>
    <w:rsid w:val="00AA65FA"/>
    <w:rsid w:val="00AA7351"/>
    <w:rsid w:val="00AD056F"/>
    <w:rsid w:val="00AD6731"/>
    <w:rsid w:val="00AE0CC9"/>
    <w:rsid w:val="00AF4290"/>
    <w:rsid w:val="00B15D0D"/>
    <w:rsid w:val="00B335AF"/>
    <w:rsid w:val="00B35C3B"/>
    <w:rsid w:val="00B37EB8"/>
    <w:rsid w:val="00B408EA"/>
    <w:rsid w:val="00B533F9"/>
    <w:rsid w:val="00B651C8"/>
    <w:rsid w:val="00B72C4F"/>
    <w:rsid w:val="00B74763"/>
    <w:rsid w:val="00B75911"/>
    <w:rsid w:val="00B75EE1"/>
    <w:rsid w:val="00B77481"/>
    <w:rsid w:val="00B8518B"/>
    <w:rsid w:val="00B9428F"/>
    <w:rsid w:val="00B94DE2"/>
    <w:rsid w:val="00B97D32"/>
    <w:rsid w:val="00BA2AD8"/>
    <w:rsid w:val="00BC2E63"/>
    <w:rsid w:val="00BD7E91"/>
    <w:rsid w:val="00BF42CB"/>
    <w:rsid w:val="00C02D0A"/>
    <w:rsid w:val="00C0332C"/>
    <w:rsid w:val="00C03A6E"/>
    <w:rsid w:val="00C1331C"/>
    <w:rsid w:val="00C14A4C"/>
    <w:rsid w:val="00C311C7"/>
    <w:rsid w:val="00C44F6A"/>
    <w:rsid w:val="00C45B27"/>
    <w:rsid w:val="00C47AE3"/>
    <w:rsid w:val="00C706C1"/>
    <w:rsid w:val="00C90C46"/>
    <w:rsid w:val="00CA5D6F"/>
    <w:rsid w:val="00CD1F83"/>
    <w:rsid w:val="00CD1FC4"/>
    <w:rsid w:val="00CE157C"/>
    <w:rsid w:val="00CE2F74"/>
    <w:rsid w:val="00D21061"/>
    <w:rsid w:val="00D2429D"/>
    <w:rsid w:val="00D25C19"/>
    <w:rsid w:val="00D27B39"/>
    <w:rsid w:val="00D4108E"/>
    <w:rsid w:val="00D426FC"/>
    <w:rsid w:val="00D477D8"/>
    <w:rsid w:val="00D51A35"/>
    <w:rsid w:val="00D6163D"/>
    <w:rsid w:val="00D616C2"/>
    <w:rsid w:val="00D67542"/>
    <w:rsid w:val="00D73D46"/>
    <w:rsid w:val="00D831A3"/>
    <w:rsid w:val="00D92AA0"/>
    <w:rsid w:val="00D93B17"/>
    <w:rsid w:val="00D9531F"/>
    <w:rsid w:val="00D97A29"/>
    <w:rsid w:val="00DA0EC2"/>
    <w:rsid w:val="00DB63F4"/>
    <w:rsid w:val="00DC283E"/>
    <w:rsid w:val="00DC2EBA"/>
    <w:rsid w:val="00DC75F3"/>
    <w:rsid w:val="00DD007F"/>
    <w:rsid w:val="00DD2747"/>
    <w:rsid w:val="00DD46F3"/>
    <w:rsid w:val="00DD5971"/>
    <w:rsid w:val="00DD75FE"/>
    <w:rsid w:val="00DE56F2"/>
    <w:rsid w:val="00DE6FC8"/>
    <w:rsid w:val="00DE709B"/>
    <w:rsid w:val="00DF116D"/>
    <w:rsid w:val="00E15A48"/>
    <w:rsid w:val="00E15B20"/>
    <w:rsid w:val="00E15F7E"/>
    <w:rsid w:val="00E17319"/>
    <w:rsid w:val="00E30108"/>
    <w:rsid w:val="00E3254D"/>
    <w:rsid w:val="00E34FBA"/>
    <w:rsid w:val="00E405BC"/>
    <w:rsid w:val="00E573DF"/>
    <w:rsid w:val="00E66679"/>
    <w:rsid w:val="00E66FF6"/>
    <w:rsid w:val="00E70FB9"/>
    <w:rsid w:val="00E728CC"/>
    <w:rsid w:val="00E7353C"/>
    <w:rsid w:val="00E74285"/>
    <w:rsid w:val="00E74CF2"/>
    <w:rsid w:val="00EA7DE7"/>
    <w:rsid w:val="00EB104F"/>
    <w:rsid w:val="00ED14BD"/>
    <w:rsid w:val="00ED3F90"/>
    <w:rsid w:val="00EF665C"/>
    <w:rsid w:val="00EF6DDF"/>
    <w:rsid w:val="00F0533E"/>
    <w:rsid w:val="00F07800"/>
    <w:rsid w:val="00F1048D"/>
    <w:rsid w:val="00F12DEC"/>
    <w:rsid w:val="00F1715C"/>
    <w:rsid w:val="00F26CF4"/>
    <w:rsid w:val="00F310F8"/>
    <w:rsid w:val="00F349BD"/>
    <w:rsid w:val="00F35939"/>
    <w:rsid w:val="00F45607"/>
    <w:rsid w:val="00F5558F"/>
    <w:rsid w:val="00F55FEB"/>
    <w:rsid w:val="00F56412"/>
    <w:rsid w:val="00F566CF"/>
    <w:rsid w:val="00F61418"/>
    <w:rsid w:val="00F659EB"/>
    <w:rsid w:val="00F66FF7"/>
    <w:rsid w:val="00F7258E"/>
    <w:rsid w:val="00F753D0"/>
    <w:rsid w:val="00F86BA6"/>
    <w:rsid w:val="00F92951"/>
    <w:rsid w:val="00FA302C"/>
    <w:rsid w:val="00FA6431"/>
    <w:rsid w:val="00FA7387"/>
    <w:rsid w:val="00FB1D7A"/>
    <w:rsid w:val="00FB5BC1"/>
    <w:rsid w:val="00FC6389"/>
    <w:rsid w:val="00FC6A74"/>
    <w:rsid w:val="00FC779E"/>
    <w:rsid w:val="00FD45EC"/>
    <w:rsid w:val="00FE2C2B"/>
    <w:rsid w:val="00FE401C"/>
    <w:rsid w:val="00FE600A"/>
    <w:rsid w:val="00FF4823"/>
    <w:rsid w:val="00FF5BC7"/>
    <w:rsid w:val="00FF7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975A27"/>
  <w14:defaultImageDpi w14:val="32767"/>
  <w15:docId w15:val="{091AC956-C78B-45DB-B040-1535453EF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D426FC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nhideWhenUsed/>
    <w:rsid w:val="00895406"/>
    <w:rPr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paragraph" w:customStyle="1" w:styleId="Zkladntextodsazen1">
    <w:name w:val="Základní text odsazený1"/>
    <w:basedOn w:val="Normln"/>
    <w:link w:val="BodyTextIndentChar"/>
    <w:rsid w:val="0025482D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cs-CZ"/>
    </w:rPr>
  </w:style>
  <w:style w:type="character" w:customStyle="1" w:styleId="BodyTextIndentChar">
    <w:name w:val="Body Text Indent Char"/>
    <w:link w:val="Zkladntextodsazen1"/>
    <w:rsid w:val="0025482D"/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apple-converted-space">
    <w:name w:val="apple-converted-space"/>
    <w:rsid w:val="0025482D"/>
  </w:style>
  <w:style w:type="character" w:styleId="Nevyeenzmnka">
    <w:name w:val="Unresolved Mention"/>
    <w:basedOn w:val="Standardnpsmoodstavce"/>
    <w:uiPriority w:val="99"/>
    <w:semiHidden/>
    <w:unhideWhenUsed/>
    <w:rsid w:val="0015790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207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1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7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1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klimecky@spravazeleznic.cz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olsovska@spravazeleznic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razanova\Documents\sprava-zeleznic_hlavickovy-papir_v8_SABLONA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Props1.xml><?xml version="1.0" encoding="utf-8"?>
<ds:datastoreItem xmlns:ds="http://schemas.openxmlformats.org/officeDocument/2006/customXml" ds:itemID="{23BEEB0A-FE77-4C52-B98F-7CD3C602ED0D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2DAB2258-1D6B-4349-80DE-EE8C5F0AF1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A0661AD-889A-4003-B021-48DABF6ABF2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09C2092-4B67-477F-92B7-531F3BC7ED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docMetadata/LabelInfo.xml><?xml version="1.0" encoding="utf-8"?>
<clbl:labelList xmlns:clbl="http://schemas.microsoft.com/office/2020/mipLabelMetadata">
  <clbl:label id="{a57527ba-b13c-462f-a5c5-bde84a6d85e5}" enabled="1" method="Standard" siteId="{f0ab7d6a-64b0-4696-9f4d-d69909c6e895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sprava-zeleznic_hlavickovy-papir_v8_SABLONA.DOTX</Template>
  <TotalTime>0</TotalTime>
  <Pages>12</Pages>
  <Words>2321</Words>
  <Characters>13694</Characters>
  <Application>Microsoft Office Word</Application>
  <DocSecurity>4</DocSecurity>
  <Lines>114</Lines>
  <Paragraphs>31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15984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Pražanová Jana</dc:creator>
  <cp:keywords/>
  <dc:description/>
  <cp:lastModifiedBy>OVZ</cp:lastModifiedBy>
  <cp:revision>2</cp:revision>
  <cp:lastPrinted>2023-03-15T07:24:00Z</cp:lastPrinted>
  <dcterms:created xsi:type="dcterms:W3CDTF">2026-07-16T14:22:00Z</dcterms:created>
  <dcterms:modified xsi:type="dcterms:W3CDTF">2026-07-16T14:22:00Z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